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65" w:rsidRDefault="00E71865" w:rsidP="00194715">
      <w:pPr>
        <w:pStyle w:val="Textbody"/>
        <w:spacing w:after="0" w:line="264" w:lineRule="auto"/>
        <w:jc w:val="right"/>
        <w:rPr>
          <w:rFonts w:eastAsia="MS PMincho"/>
          <w:sz w:val="22"/>
          <w:szCs w:val="22"/>
          <w:lang w:eastAsia="ar-SA"/>
        </w:rPr>
      </w:pPr>
    </w:p>
    <w:p w:rsidR="00157DD3" w:rsidRDefault="00D76A49" w:rsidP="00194715">
      <w:pPr>
        <w:pStyle w:val="Textbody"/>
        <w:spacing w:after="0" w:line="264" w:lineRule="auto"/>
        <w:jc w:val="right"/>
        <w:rPr>
          <w:rFonts w:eastAsia="MS PMincho"/>
          <w:sz w:val="22"/>
          <w:szCs w:val="22"/>
          <w:lang w:eastAsia="ar-SA"/>
        </w:rPr>
      </w:pPr>
      <w:r>
        <w:rPr>
          <w:rFonts w:eastAsia="MS PMincho"/>
          <w:sz w:val="22"/>
          <w:szCs w:val="22"/>
          <w:lang w:eastAsia="ar-SA"/>
        </w:rPr>
        <w:t xml:space="preserve">Załącznik nr 2 do </w:t>
      </w:r>
      <w:r w:rsidR="00E71865">
        <w:rPr>
          <w:rFonts w:eastAsia="MS PMincho"/>
          <w:sz w:val="22"/>
          <w:szCs w:val="22"/>
          <w:lang w:eastAsia="ar-SA"/>
        </w:rPr>
        <w:t>Ogłoszenia o zamówieniu (2025-01</w:t>
      </w:r>
      <w:r>
        <w:rPr>
          <w:rFonts w:eastAsia="MS PMincho"/>
          <w:sz w:val="22"/>
          <w:szCs w:val="22"/>
          <w:lang w:eastAsia="ar-SA"/>
        </w:rPr>
        <w:t>)</w:t>
      </w:r>
    </w:p>
    <w:p w:rsidR="00157DD3" w:rsidRDefault="00157DD3" w:rsidP="00A612BC">
      <w:pPr>
        <w:spacing w:after="0" w:line="264" w:lineRule="auto"/>
        <w:rPr>
          <w:rFonts w:ascii="Times New Roman" w:hAnsi="Times New Roman" w:cs="Times New Roman"/>
          <w:b/>
          <w:color w:val="404040" w:themeColor="text1" w:themeTint="BF"/>
        </w:rPr>
      </w:pPr>
    </w:p>
    <w:p w:rsidR="00840D0F" w:rsidRDefault="00840D0F" w:rsidP="00194715">
      <w:pPr>
        <w:spacing w:after="0" w:line="264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</w:p>
    <w:p w:rsidR="00157DD3" w:rsidRDefault="00D76A49" w:rsidP="00194715">
      <w:pPr>
        <w:spacing w:after="0" w:line="264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OPIS PRZEDMIOTU ZAMÓWIENIA </w:t>
      </w:r>
    </w:p>
    <w:p w:rsidR="00157DD3" w:rsidRDefault="00D76A49" w:rsidP="00194715">
      <w:pPr>
        <w:spacing w:after="0" w:line="264" w:lineRule="auto"/>
        <w:jc w:val="center"/>
        <w:rPr>
          <w:rFonts w:ascii="Times New Roman" w:hAnsi="Times New Roman" w:cs="Times New Roman"/>
          <w:b/>
          <w:color w:val="404040" w:themeColor="text1" w:themeTint="BF"/>
        </w:rPr>
      </w:pPr>
      <w:r>
        <w:rPr>
          <w:rFonts w:ascii="Times New Roman" w:hAnsi="Times New Roman" w:cs="Times New Roman"/>
          <w:b/>
          <w:color w:val="404040" w:themeColor="text1" w:themeTint="BF"/>
        </w:rPr>
        <w:t xml:space="preserve">- </w:t>
      </w:r>
      <w:r>
        <w:rPr>
          <w:rFonts w:ascii="Times New Roman" w:hAnsi="Times New Roman" w:cs="Times New Roman"/>
          <w:b/>
        </w:rPr>
        <w:t>Specyfikacja parametrów funkcjonalno - technicznych</w:t>
      </w:r>
    </w:p>
    <w:p w:rsidR="00157DD3" w:rsidRDefault="00157DD3" w:rsidP="00194715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38517F" w:rsidRDefault="00E71865" w:rsidP="00A612BC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</w:rPr>
      </w:pPr>
      <w:r w:rsidRPr="003A7E10">
        <w:rPr>
          <w:rFonts w:ascii="Times New Roman" w:hAnsi="Times New Roman" w:cs="Times New Roman"/>
          <w:b/>
        </w:rPr>
        <w:t>Działania zwiększa</w:t>
      </w:r>
      <w:r>
        <w:rPr>
          <w:rFonts w:ascii="Times New Roman" w:hAnsi="Times New Roman" w:cs="Times New Roman"/>
          <w:b/>
        </w:rPr>
        <w:t xml:space="preserve">jące poziom </w:t>
      </w:r>
      <w:proofErr w:type="spellStart"/>
      <w:r>
        <w:rPr>
          <w:rFonts w:ascii="Times New Roman" w:hAnsi="Times New Roman" w:cs="Times New Roman"/>
          <w:b/>
        </w:rPr>
        <w:t>cyberbezpieczeństwa</w:t>
      </w:r>
      <w:proofErr w:type="spellEnd"/>
      <w:r>
        <w:rPr>
          <w:rFonts w:ascii="Times New Roman" w:hAnsi="Times New Roman" w:cs="Times New Roman"/>
          <w:b/>
        </w:rPr>
        <w:t xml:space="preserve"> Szpitala </w:t>
      </w:r>
      <w:r w:rsidRPr="003A7E10">
        <w:rPr>
          <w:rFonts w:ascii="Times New Roman" w:hAnsi="Times New Roman" w:cs="Times New Roman"/>
          <w:b/>
        </w:rPr>
        <w:t>poprzez</w:t>
      </w:r>
      <w:r>
        <w:rPr>
          <w:rFonts w:ascii="Times New Roman" w:hAnsi="Times New Roman" w:cs="Times New Roman"/>
          <w:b/>
        </w:rPr>
        <w:t xml:space="preserve"> wdrożenie </w:t>
      </w:r>
      <w:r>
        <w:rPr>
          <w:rFonts w:ascii="Times New Roman" w:hAnsi="Times New Roman" w:cs="Times New Roman"/>
          <w:b/>
        </w:rPr>
        <w:br/>
        <w:t xml:space="preserve">lub modyfikację systemu zarządzania bezpieczeństwem informacji i opracowanie </w:t>
      </w:r>
      <w:r w:rsidRPr="00E30323">
        <w:rPr>
          <w:rFonts w:ascii="Times New Roman" w:hAnsi="Times New Roman" w:cs="Times New Roman"/>
          <w:b/>
        </w:rPr>
        <w:t>audyt</w:t>
      </w:r>
      <w:r>
        <w:rPr>
          <w:rFonts w:ascii="Times New Roman" w:hAnsi="Times New Roman" w:cs="Times New Roman"/>
          <w:b/>
        </w:rPr>
        <w:t>u</w:t>
      </w:r>
      <w:r w:rsidRPr="00E30323">
        <w:rPr>
          <w:rFonts w:ascii="Times New Roman" w:hAnsi="Times New Roman" w:cs="Times New Roman"/>
          <w:b/>
        </w:rPr>
        <w:t xml:space="preserve"> końcow</w:t>
      </w:r>
      <w:r>
        <w:rPr>
          <w:rFonts w:ascii="Times New Roman" w:hAnsi="Times New Roman" w:cs="Times New Roman"/>
          <w:b/>
        </w:rPr>
        <w:t xml:space="preserve">ego, </w:t>
      </w:r>
      <w:r w:rsidRPr="003A7E10">
        <w:rPr>
          <w:rFonts w:ascii="Times New Roman" w:hAnsi="Times New Roman" w:cs="Times New Roman"/>
          <w:b/>
        </w:rPr>
        <w:t xml:space="preserve">przeprowadzenie szkolenia z zakresu </w:t>
      </w:r>
      <w:proofErr w:type="spellStart"/>
      <w:r w:rsidRPr="003A7E10">
        <w:rPr>
          <w:rFonts w:ascii="Times New Roman" w:hAnsi="Times New Roman" w:cs="Times New Roman"/>
          <w:b/>
        </w:rPr>
        <w:t>cyberbezpieczeństwa</w:t>
      </w:r>
      <w:proofErr w:type="spellEnd"/>
      <w:r>
        <w:rPr>
          <w:rFonts w:ascii="Times New Roman" w:hAnsi="Times New Roman" w:cs="Times New Roman"/>
          <w:b/>
        </w:rPr>
        <w:t xml:space="preserve"> oraz zakup </w:t>
      </w:r>
      <w:r w:rsidRPr="003A7E10">
        <w:rPr>
          <w:rFonts w:ascii="Times New Roman" w:hAnsi="Times New Roman" w:cs="Times New Roman"/>
          <w:b/>
        </w:rPr>
        <w:t>oprogramowania EDR/XDR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  <w:t xml:space="preserve">i </w:t>
      </w:r>
      <w:r w:rsidRPr="003A7E10">
        <w:rPr>
          <w:rFonts w:ascii="Times New Roman" w:hAnsi="Times New Roman" w:cs="Times New Roman"/>
          <w:b/>
        </w:rPr>
        <w:t>zapór sieciowych</w:t>
      </w:r>
      <w:r>
        <w:rPr>
          <w:rFonts w:ascii="Times New Roman" w:hAnsi="Times New Roman" w:cs="Times New Roman"/>
          <w:b/>
        </w:rPr>
        <w:t xml:space="preserve"> </w:t>
      </w:r>
      <w:r w:rsidRPr="00E71865">
        <w:rPr>
          <w:rFonts w:ascii="Times New Roman" w:hAnsi="Times New Roman" w:cs="Times New Roman"/>
          <w:b/>
        </w:rPr>
        <w:t xml:space="preserve">w związku z realizacją projektu pn. „Transformacja cyfrowa </w:t>
      </w:r>
      <w:r w:rsidRPr="00E71865">
        <w:rPr>
          <w:rFonts w:ascii="Times New Roman" w:hAnsi="Times New Roman" w:cs="Times New Roman"/>
          <w:b/>
        </w:rPr>
        <w:br/>
        <w:t>w zakresie świadczonych usług medycznych Szpitala ARION Med Sp. z o.o. w Gorzewie” (KPOD.07.03-IP.10-0180/25) w ramach Programu: Krajowy Plan Odbudowy i Zwiększania Odporności (KPO), Komponent D „Efektywność, dostępność i jakość systemu ochrony zdrowia”, Inwestycja D1.1.2 „Przyspieszenie procesów transformacji cyfrowej ochrony zdrowia poprzez dalszy rozwój usług cyfrowych w ochronie zdrowia” (nabór konkurencyjny nr KPOD.07.03-IP.10-001/25).</w:t>
      </w:r>
    </w:p>
    <w:p w:rsidR="00E71865" w:rsidRDefault="00E71865" w:rsidP="00A612BC">
      <w:pPr>
        <w:suppressAutoHyphens w:val="0"/>
        <w:autoSpaceDE w:val="0"/>
        <w:autoSpaceDN w:val="0"/>
        <w:adjustRightInd w:val="0"/>
        <w:spacing w:after="0" w:line="264" w:lineRule="auto"/>
        <w:rPr>
          <w:rFonts w:ascii="Times New Roman" w:eastAsia="Calibri" w:hAnsi="Times New Roman" w:cs="Times New Roman"/>
          <w:b/>
          <w:bCs/>
        </w:rPr>
      </w:pPr>
    </w:p>
    <w:p w:rsidR="00FB4FD7" w:rsidRDefault="00FB4FD7" w:rsidP="00A612BC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71865" w:rsidRPr="00A612BC" w:rsidRDefault="00E71865" w:rsidP="00A612BC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Zadanie nr 1 Wdrożenie lub modyfikacja </w:t>
      </w:r>
      <w:r w:rsidR="00E202F4">
        <w:rPr>
          <w:rFonts w:ascii="Times New Roman" w:eastAsia="Calibri" w:hAnsi="Times New Roman" w:cs="Times New Roman"/>
          <w:b/>
          <w:bCs/>
          <w:sz w:val="28"/>
          <w:szCs w:val="28"/>
        </w:rPr>
        <w:t>S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ystemu </w:t>
      </w:r>
      <w:r w:rsidR="00E202F4">
        <w:rPr>
          <w:rFonts w:ascii="Times New Roman" w:eastAsia="Calibri" w:hAnsi="Times New Roman" w:cs="Times New Roman"/>
          <w:b/>
          <w:bCs/>
          <w:sz w:val="28"/>
          <w:szCs w:val="28"/>
        </w:rPr>
        <w:t>Z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arządzania </w:t>
      </w:r>
      <w:r w:rsidR="00292892">
        <w:rPr>
          <w:rFonts w:ascii="Times New Roman" w:eastAsia="Calibri" w:hAnsi="Times New Roman" w:cs="Times New Roman"/>
          <w:b/>
          <w:bCs/>
          <w:sz w:val="28"/>
          <w:szCs w:val="28"/>
        </w:rPr>
        <w:t>B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>ezpiecze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>ń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stwem </w:t>
      </w:r>
      <w:r w:rsidR="00292892">
        <w:rPr>
          <w:rFonts w:ascii="Times New Roman" w:eastAsia="Calibri" w:hAnsi="Times New Roman" w:cs="Times New Roman"/>
          <w:b/>
          <w:bCs/>
          <w:sz w:val="28"/>
          <w:szCs w:val="28"/>
        </w:rPr>
        <w:t>I</w:t>
      </w:r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nformacji oraz audyt końcowy (1 </w:t>
      </w:r>
      <w:proofErr w:type="spellStart"/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>kpl</w:t>
      </w:r>
      <w:proofErr w:type="spellEnd"/>
      <w:r w:rsidRPr="00A612BC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FB4FD7" w:rsidRDefault="00FB4FD7" w:rsidP="00A612BC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E71865" w:rsidRPr="00E71865" w:rsidRDefault="00E71865" w:rsidP="00A612BC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E71865">
        <w:rPr>
          <w:rFonts w:ascii="Times New Roman" w:eastAsia="Calibri" w:hAnsi="Times New Roman" w:cs="Times New Roman"/>
          <w:bCs/>
        </w:rPr>
        <w:t xml:space="preserve">kod CPV 72222000-7 Usługi w zakresie systemów informacji lub strategicznej analizy technologicznej </w:t>
      </w:r>
      <w:r w:rsidR="00A612BC">
        <w:rPr>
          <w:rFonts w:ascii="Times New Roman" w:eastAsia="Calibri" w:hAnsi="Times New Roman" w:cs="Times New Roman"/>
          <w:bCs/>
        </w:rPr>
        <w:br/>
      </w:r>
      <w:r w:rsidRPr="00E71865">
        <w:rPr>
          <w:rFonts w:ascii="Times New Roman" w:eastAsia="Calibri" w:hAnsi="Times New Roman" w:cs="Times New Roman"/>
          <w:bCs/>
        </w:rPr>
        <w:t>oraz usługi w zakresie planowania </w:t>
      </w:r>
    </w:p>
    <w:p w:rsidR="00E71865" w:rsidRPr="00E71865" w:rsidRDefault="00E71865" w:rsidP="00A612BC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E71865">
        <w:rPr>
          <w:rFonts w:ascii="Times New Roman" w:eastAsia="Calibri" w:hAnsi="Times New Roman" w:cs="Times New Roman"/>
          <w:bCs/>
        </w:rPr>
        <w:t>kod CPV 72224100-2 Usługi w zakresie planowania wdrażania systemu </w:t>
      </w:r>
    </w:p>
    <w:p w:rsid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 w:cs="Times New Roman"/>
          <w:b/>
        </w:rPr>
      </w:pPr>
      <w:r w:rsidRPr="00E71865">
        <w:rPr>
          <w:rFonts w:ascii="Times New Roman" w:eastAsia="Calibri" w:hAnsi="Times New Roman" w:cs="Times New Roman"/>
          <w:bCs/>
        </w:rPr>
        <w:t>kod CPV 72212781-7 Usługi opracowywania oprogramowania do zarządzania systemem</w:t>
      </w:r>
    </w:p>
    <w:p w:rsidR="00A612BC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:rsidR="00E71865" w:rsidRP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E71865">
        <w:rPr>
          <w:rFonts w:ascii="Times New Roman" w:eastAsia="Calibri" w:hAnsi="Times New Roman" w:cs="Times New Roman"/>
          <w:b/>
          <w:bCs/>
          <w:u w:val="single"/>
        </w:rPr>
        <w:t>Zakres wdrożenia Systemu zarządzania bezpieczeństwem informacji (SZBI):</w:t>
      </w:r>
      <w:r w:rsidRPr="00E71865">
        <w:rPr>
          <w:rFonts w:ascii="Times New Roman" w:eastAsia="Calibri" w:hAnsi="Times New Roman" w:cs="Times New Roman"/>
          <w:bCs/>
        </w:rPr>
        <w:t> </w:t>
      </w:r>
    </w:p>
    <w:p w:rsidR="00A612BC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E71865" w:rsidRP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E71865">
        <w:rPr>
          <w:rFonts w:ascii="Times New Roman" w:eastAsia="Calibri" w:hAnsi="Times New Roman" w:cs="Times New Roman"/>
          <w:bCs/>
        </w:rPr>
        <w:t>Wdrożenie SZBI będzie obejmowało kilka kluczowych etapów: </w:t>
      </w:r>
    </w:p>
    <w:p w:rsid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1. </w:t>
      </w:r>
      <w:r w:rsidRPr="00E71865">
        <w:rPr>
          <w:rFonts w:ascii="Times New Roman" w:eastAsia="Calibri" w:hAnsi="Times New Roman" w:cs="Times New Roman"/>
          <w:bCs/>
        </w:rPr>
        <w:t>Audyt wstępny ISO/IEC 27001– ocena obecnego stanu bezpieczeństwa informacji</w:t>
      </w:r>
    </w:p>
    <w:p w:rsidR="00E71865" w:rsidRP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2. </w:t>
      </w:r>
      <w:r w:rsidRPr="00E71865">
        <w:rPr>
          <w:rFonts w:ascii="Times New Roman" w:eastAsia="Calibri" w:hAnsi="Times New Roman" w:cs="Times New Roman"/>
          <w:bCs/>
        </w:rPr>
        <w:t>Analiza ryzyka – identyfikacja i ocena zagrożeń dla informacji oraz określenie odpowiednich środków zaradczych. W ramach analizy ryzyka weryfikacja obecnych oraz planowanie nowych środków zabezpieczenia technicznego – np. systemów klasy EDR/XDR, zapór NGFW, systemów zarządzania kopiami bezpieczeństwa systemów logowania zdarzeń oraz zarządzania podatnościami itp.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3. </w:t>
      </w:r>
      <w:r w:rsidR="00E71865" w:rsidRPr="00E71865">
        <w:rPr>
          <w:rFonts w:ascii="Times New Roman" w:eastAsia="Calibri" w:hAnsi="Times New Roman" w:cs="Times New Roman"/>
          <w:bCs/>
        </w:rPr>
        <w:t>Opracowanie dokumentacji SZBI – stworzenie polityk, procedur i instrukcji dotyczących zarządzania bezpieczeństwem informacji, w tym: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a)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Polityki/procedury/instrukcji zarzą</w:t>
      </w:r>
      <w:r>
        <w:rPr>
          <w:rFonts w:ascii="Times New Roman" w:eastAsia="Calibri" w:hAnsi="Times New Roman" w:cs="Times New Roman"/>
          <w:bCs/>
        </w:rPr>
        <w:t>dzania dostępem i uprawnieniami;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b)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Polityki/procedury/instrukcji kryptografii z uwzględnieniem zalecanych dopuszc</w:t>
      </w:r>
      <w:r>
        <w:rPr>
          <w:rFonts w:ascii="Times New Roman" w:eastAsia="Calibri" w:hAnsi="Times New Roman" w:cs="Times New Roman"/>
          <w:bCs/>
        </w:rPr>
        <w:t>zalnych protokołów szyfrowania;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c)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</w:t>
      </w:r>
      <w:r>
        <w:rPr>
          <w:rFonts w:ascii="Times New Roman" w:eastAsia="Calibri" w:hAnsi="Times New Roman" w:cs="Times New Roman"/>
          <w:bCs/>
        </w:rPr>
        <w:t>ukcji zarządzania podatnościami;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d) </w:t>
      </w:r>
      <w:r w:rsidR="00E71865" w:rsidRPr="00E71865">
        <w:rPr>
          <w:rFonts w:ascii="Times New Roman" w:eastAsia="Calibri" w:hAnsi="Times New Roman" w:cs="Times New Roman"/>
          <w:bCs/>
        </w:rPr>
        <w:t xml:space="preserve">Polityki/procedury/instrukcji zarządzania ryzykiem z uwzględnieniem obszaru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cyberbezpieczeń</w:t>
      </w:r>
      <w:r>
        <w:rPr>
          <w:rFonts w:ascii="Times New Roman" w:eastAsia="Calibri" w:hAnsi="Times New Roman" w:cs="Times New Roman"/>
          <w:bCs/>
        </w:rPr>
        <w:t>stwa</w:t>
      </w:r>
      <w:proofErr w:type="spellEnd"/>
      <w:r>
        <w:rPr>
          <w:rFonts w:ascii="Times New Roman" w:eastAsia="Calibri" w:hAnsi="Times New Roman" w:cs="Times New Roman"/>
          <w:bCs/>
        </w:rPr>
        <w:t>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e)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Polityki/procedury/instrukcji logowania zdarzeń z uwzględnieniem aplikacji, sieci, serwerów, bra</w:t>
      </w:r>
      <w:r>
        <w:rPr>
          <w:rFonts w:ascii="Times New Roman" w:eastAsia="Calibri" w:hAnsi="Times New Roman" w:cs="Times New Roman"/>
          <w:bCs/>
        </w:rPr>
        <w:t>my brzegowej, kontrolera domeny;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f) </w:t>
      </w:r>
      <w:r w:rsidR="00E71865" w:rsidRPr="00E71865">
        <w:rPr>
          <w:rFonts w:ascii="Times New Roman" w:eastAsia="Calibri" w:hAnsi="Times New Roman" w:cs="Times New Roman"/>
          <w:bCs/>
        </w:rPr>
        <w:t>Polityki/procedury/</w:t>
      </w:r>
      <w:r>
        <w:rPr>
          <w:rFonts w:ascii="Times New Roman" w:eastAsia="Calibri" w:hAnsi="Times New Roman" w:cs="Times New Roman"/>
          <w:bCs/>
        </w:rPr>
        <w:t>instrukcji kopii bezpieczeństwa;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g)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Polityki/procedury/instrukcji zarządz</w:t>
      </w:r>
      <w:r>
        <w:rPr>
          <w:rFonts w:ascii="Times New Roman" w:eastAsia="Calibri" w:hAnsi="Times New Roman" w:cs="Times New Roman"/>
          <w:bCs/>
        </w:rPr>
        <w:t>ania incydentami bezpieczeństwa;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h)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Polityki/procedury/instrukcji z</w:t>
      </w:r>
      <w:r>
        <w:rPr>
          <w:rFonts w:ascii="Times New Roman" w:eastAsia="Calibri" w:hAnsi="Times New Roman" w:cs="Times New Roman"/>
          <w:bCs/>
        </w:rPr>
        <w:t>arządzania ciągłością działania;</w:t>
      </w:r>
      <w:r w:rsidR="00E71865" w:rsidRPr="00E71865">
        <w:rPr>
          <w:rFonts w:ascii="Times New Roman" w:eastAsia="Calibri" w:hAnsi="Times New Roman" w:cs="Times New Roman"/>
          <w:bCs/>
        </w:rPr>
        <w:t>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i) </w:t>
      </w:r>
      <w:r w:rsidR="00E71865" w:rsidRPr="00E71865">
        <w:rPr>
          <w:rFonts w:ascii="Times New Roman" w:eastAsia="Calibri" w:hAnsi="Times New Roman" w:cs="Times New Roman"/>
          <w:bCs/>
        </w:rPr>
        <w:t>Polityki/procedury/instru</w:t>
      </w:r>
      <w:r>
        <w:rPr>
          <w:rFonts w:ascii="Times New Roman" w:eastAsia="Calibri" w:hAnsi="Times New Roman" w:cs="Times New Roman"/>
          <w:bCs/>
        </w:rPr>
        <w:t xml:space="preserve">kcji ochrony danych osobowych </w:t>
      </w:r>
      <w:r w:rsidR="00E71865" w:rsidRPr="00E71865">
        <w:rPr>
          <w:rFonts w:ascii="Times New Roman" w:eastAsia="Calibri" w:hAnsi="Times New Roman" w:cs="Times New Roman"/>
          <w:bCs/>
        </w:rPr>
        <w:t>z uwzględnieniem przetwarzania danych medycznych. 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lastRenderedPageBreak/>
        <w:t xml:space="preserve">4. </w:t>
      </w:r>
      <w:r w:rsidR="00E71865" w:rsidRPr="00E71865">
        <w:rPr>
          <w:rFonts w:ascii="Times New Roman" w:eastAsia="Calibri" w:hAnsi="Times New Roman" w:cs="Times New Roman"/>
          <w:bCs/>
        </w:rPr>
        <w:t>Szkolenia personelu – przeszkolenie pracowników w zakresie nowych procedur i zasad bezpieczeństwa informacji (2 szkolenia stacjonarne pracowników w siedzibie firmy).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5. </w:t>
      </w:r>
      <w:r w:rsidR="00E71865" w:rsidRPr="00E71865">
        <w:rPr>
          <w:rFonts w:ascii="Times New Roman" w:eastAsia="Calibri" w:hAnsi="Times New Roman" w:cs="Times New Roman"/>
          <w:bCs/>
        </w:rPr>
        <w:t>Wdrożenie i monitorowanie – implementacja SZBI oraz zasad ciągłego monitorowanie jego skuteczności oraz wprowadzania niezbędnych usprawnień. </w:t>
      </w:r>
    </w:p>
    <w:p w:rsidR="00E71865" w:rsidRPr="00A612BC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  <w:u w:val="single"/>
        </w:rPr>
      </w:pPr>
      <w:r w:rsidRPr="00A612BC">
        <w:rPr>
          <w:rFonts w:ascii="Times New Roman" w:eastAsia="Calibri" w:hAnsi="Times New Roman" w:cs="Times New Roman"/>
          <w:bCs/>
          <w:u w:val="single"/>
        </w:rPr>
        <w:t xml:space="preserve">Wymagania do spełnienia przez oferenta:  </w:t>
      </w:r>
    </w:p>
    <w:p w:rsidR="00E71865" w:rsidRP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E71865">
        <w:rPr>
          <w:rFonts w:ascii="Times New Roman" w:eastAsia="Calibri" w:hAnsi="Times New Roman" w:cs="Times New Roman"/>
          <w:bCs/>
        </w:rPr>
        <w:t xml:space="preserve">Zamawiający uzna, że Wykonawca spełnia warunek w zakresie zdolności technicznej lub zawodowej, jeżeli Wykonawca wykaże, że: dysponuje audytorem posiadającym uprawnienia na podstawie certyfikatów wskazanych w Rozporządzeniu Ministra Cyfryzacji z dnia 12 października 2018 r. w sprawie wykazu certyfikatów uprawniających do przeprowadzenia audytu (Dz.U. 2018 poz. 1999) w rozumieniu art. 15 ustawy z dnia 5 lipca 2018 r. o krajowym systemie </w:t>
      </w:r>
      <w:proofErr w:type="spellStart"/>
      <w:r w:rsidRPr="00E71865">
        <w:rPr>
          <w:rFonts w:ascii="Times New Roman" w:eastAsia="Calibri" w:hAnsi="Times New Roman" w:cs="Times New Roman"/>
          <w:bCs/>
        </w:rPr>
        <w:t>cyberbezpieczeństwa</w:t>
      </w:r>
      <w:proofErr w:type="spellEnd"/>
      <w:r w:rsidRPr="00E71865">
        <w:rPr>
          <w:rFonts w:ascii="Times New Roman" w:eastAsia="Calibri" w:hAnsi="Times New Roman" w:cs="Times New Roman"/>
          <w:bCs/>
        </w:rPr>
        <w:t xml:space="preserve"> (</w:t>
      </w:r>
      <w:proofErr w:type="spellStart"/>
      <w:r w:rsidRPr="00E71865">
        <w:rPr>
          <w:rFonts w:ascii="Times New Roman" w:eastAsia="Calibri" w:hAnsi="Times New Roman" w:cs="Times New Roman"/>
          <w:bCs/>
        </w:rPr>
        <w:t>t.j</w:t>
      </w:r>
      <w:proofErr w:type="spellEnd"/>
      <w:r w:rsidRPr="00E71865">
        <w:rPr>
          <w:rFonts w:ascii="Times New Roman" w:eastAsia="Calibri" w:hAnsi="Times New Roman" w:cs="Times New Roman"/>
          <w:bCs/>
        </w:rPr>
        <w:t xml:space="preserve">. Dz.U. 2024 poz. 1077 ze zm.). Audytorem wykonującym zadania w ramach wdrożenia ZSBI musi być osoba wskazana przez Wykonawca w dokumentach w ramach postępowania. </w:t>
      </w:r>
    </w:p>
    <w:p w:rsidR="00E71865" w:rsidRPr="00E71865" w:rsidRDefault="00E71865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E71865">
        <w:rPr>
          <w:rFonts w:ascii="Times New Roman" w:eastAsia="Calibri" w:hAnsi="Times New Roman" w:cs="Times New Roman"/>
          <w:bCs/>
        </w:rPr>
        <w:t xml:space="preserve">Wykaz certyfikatów wskazanych w w/w rozporządzeniu: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Internal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Auditor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(CIA);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Information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System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Auditor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(CISA);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r w:rsidR="00E71865" w:rsidRPr="00E71865">
        <w:rPr>
          <w:rFonts w:ascii="Times New Roman" w:eastAsia="Calibri" w:hAnsi="Times New Roman" w:cs="Times New Roman"/>
          <w:bCs/>
        </w:rPr>
        <w:t xml:space="preserve">Certyfikat audytora wiodącego systemu zarządzania bezpieczeństwem informacji według normy PN-EN ISO/IEC 27001 wydany przez jednostkę oceniającą zgodność, akredytowaną zgodnie z przepisami ustawy </w:t>
      </w:r>
      <w:r>
        <w:rPr>
          <w:rFonts w:ascii="Times New Roman" w:eastAsia="Calibri" w:hAnsi="Times New Roman" w:cs="Times New Roman"/>
          <w:bCs/>
        </w:rPr>
        <w:br/>
      </w:r>
      <w:r w:rsidR="00E71865" w:rsidRPr="00E71865">
        <w:rPr>
          <w:rFonts w:ascii="Times New Roman" w:eastAsia="Calibri" w:hAnsi="Times New Roman" w:cs="Times New Roman"/>
          <w:bCs/>
        </w:rPr>
        <w:t xml:space="preserve">z dnia 13 kwietnia 2016 r. o systemach oceny zgodności i nadzoru rynku (Dz. U. z 2017 r. poz. 1398 </w:t>
      </w:r>
      <w:r>
        <w:rPr>
          <w:rFonts w:ascii="Times New Roman" w:eastAsia="Calibri" w:hAnsi="Times New Roman" w:cs="Times New Roman"/>
          <w:bCs/>
        </w:rPr>
        <w:br/>
      </w:r>
      <w:r w:rsidR="00E71865" w:rsidRPr="00E71865">
        <w:rPr>
          <w:rFonts w:ascii="Times New Roman" w:eastAsia="Calibri" w:hAnsi="Times New Roman" w:cs="Times New Roman"/>
          <w:bCs/>
        </w:rPr>
        <w:t>oraz z 2018 r. poz. 650 i 1338), w zakresie certyfikacji osób;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r w:rsidR="00E71865" w:rsidRPr="00E71865">
        <w:rPr>
          <w:rFonts w:ascii="Times New Roman" w:eastAsia="Calibri" w:hAnsi="Times New Roman" w:cs="Times New Roman"/>
          <w:bCs/>
        </w:rPr>
        <w:t>Certyfikat audytora wiodącego systemu zarządzania ciągłością działania PN-EN ISO 22301 wydany przez jednostkę oceniającą zgodność, akredytowaną zgodnie z przepisami ustawy z dnia 13 kwietnia 2016</w:t>
      </w:r>
      <w:r>
        <w:rPr>
          <w:rFonts w:ascii="Times New Roman" w:eastAsia="Calibri" w:hAnsi="Times New Roman" w:cs="Times New Roman"/>
          <w:bCs/>
        </w:rPr>
        <w:t xml:space="preserve"> </w:t>
      </w:r>
      <w:r w:rsidR="00E71865" w:rsidRPr="00E71865">
        <w:rPr>
          <w:rFonts w:ascii="Times New Roman" w:eastAsia="Calibri" w:hAnsi="Times New Roman" w:cs="Times New Roman"/>
          <w:bCs/>
        </w:rPr>
        <w:t xml:space="preserve">r. </w:t>
      </w:r>
      <w:r>
        <w:rPr>
          <w:rFonts w:ascii="Times New Roman" w:eastAsia="Calibri" w:hAnsi="Times New Roman" w:cs="Times New Roman"/>
          <w:bCs/>
        </w:rPr>
        <w:br/>
      </w:r>
      <w:r w:rsidR="00E71865" w:rsidRPr="00E71865">
        <w:rPr>
          <w:rFonts w:ascii="Times New Roman" w:eastAsia="Calibri" w:hAnsi="Times New Roman" w:cs="Times New Roman"/>
          <w:bCs/>
        </w:rPr>
        <w:t xml:space="preserve">o systemach oceny zgodności i nadzoru rynku, w zakresie certyfikacji osób;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Information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Security Manager (CISM);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Risk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and Information Systems Control (CRISC);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the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Governance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of Enterprise IT (CGEIT);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Information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Systems Security Professional (CISSP);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r w:rsidR="00E71865" w:rsidRPr="00E71865">
        <w:rPr>
          <w:rFonts w:ascii="Times New Roman" w:eastAsia="Calibri" w:hAnsi="Times New Roman" w:cs="Times New Roman"/>
          <w:bCs/>
        </w:rPr>
        <w:t xml:space="preserve">Systems Security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Practitioner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(SSCP);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Certified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Reliability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Professional; </w:t>
      </w:r>
    </w:p>
    <w:p w:rsidR="00E71865" w:rsidRPr="00E71865" w:rsidRDefault="00A612BC" w:rsidP="00A612BC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* </w:t>
      </w:r>
      <w:r w:rsidR="00E71865" w:rsidRPr="00E71865">
        <w:rPr>
          <w:rFonts w:ascii="Times New Roman" w:eastAsia="Calibri" w:hAnsi="Times New Roman" w:cs="Times New Roman"/>
          <w:bCs/>
        </w:rPr>
        <w:t xml:space="preserve">Certyfikaty uprawniające do posiadania tytułu ISA/IEC 62443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Cybersecurity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E71865" w:rsidRPr="00E71865">
        <w:rPr>
          <w:rFonts w:ascii="Times New Roman" w:eastAsia="Calibri" w:hAnsi="Times New Roman" w:cs="Times New Roman"/>
          <w:bCs/>
        </w:rPr>
        <w:t>Expert</w:t>
      </w:r>
      <w:proofErr w:type="spellEnd"/>
      <w:r w:rsidR="00E71865" w:rsidRPr="00E71865">
        <w:rPr>
          <w:rFonts w:ascii="Times New Roman" w:eastAsia="Calibri" w:hAnsi="Times New Roman" w:cs="Times New Roman"/>
          <w:bCs/>
        </w:rPr>
        <w:t>.</w:t>
      </w:r>
    </w:p>
    <w:p w:rsidR="00BC046E" w:rsidRDefault="00BC046E" w:rsidP="00A612BC">
      <w:pPr>
        <w:spacing w:after="0" w:line="264" w:lineRule="auto"/>
        <w:jc w:val="both"/>
        <w:rPr>
          <w:rFonts w:ascii="Times New Roman" w:hAnsi="Times New Roman" w:cs="Times New Roman"/>
          <w:b/>
        </w:rPr>
      </w:pPr>
    </w:p>
    <w:p w:rsidR="00A612BC" w:rsidRPr="00BC046E" w:rsidRDefault="00A612BC" w:rsidP="00A612BC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BC046E">
        <w:rPr>
          <w:rFonts w:ascii="Times New Roman" w:hAnsi="Times New Roman" w:cs="Times New Roman"/>
          <w:u w:val="single"/>
        </w:rPr>
        <w:t>Termin realizacji zadania - do dnia 30.03.2026 r.</w:t>
      </w: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A612BC" w:rsidRPr="00BC046E" w:rsidRDefault="00A612BC" w:rsidP="00BC046E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Zadanie nr 2 Szkolenia z zakresu podnoszenia świadomości w obszarze </w:t>
      </w:r>
      <w:proofErr w:type="spellStart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cyberbezpieczeństwa</w:t>
      </w:r>
      <w:proofErr w:type="spellEnd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cyberhigieny</w:t>
      </w:r>
      <w:proofErr w:type="spellEnd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) - (1 </w:t>
      </w:r>
      <w:proofErr w:type="spellStart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kpl</w:t>
      </w:r>
      <w:proofErr w:type="spellEnd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FB4FD7" w:rsidRDefault="00FB4FD7" w:rsidP="00BC046E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BC046E" w:rsidRPr="00BC046E" w:rsidRDefault="00A612BC" w:rsidP="00BC046E">
      <w:pPr>
        <w:spacing w:after="0" w:line="264" w:lineRule="auto"/>
        <w:jc w:val="both"/>
        <w:rPr>
          <w:rFonts w:ascii="Times New Roman" w:hAnsi="Times New Roman" w:cs="Times New Roman"/>
        </w:rPr>
      </w:pPr>
      <w:r w:rsidRPr="00BC046E">
        <w:rPr>
          <w:rFonts w:ascii="Times New Roman" w:eastAsia="Calibri" w:hAnsi="Times New Roman" w:cs="Times New Roman"/>
          <w:bCs/>
        </w:rPr>
        <w:t xml:space="preserve">kod CPV </w:t>
      </w:r>
      <w:r w:rsidR="00BC046E" w:rsidRPr="00BC046E">
        <w:rPr>
          <w:rFonts w:ascii="Times New Roman" w:hAnsi="Times New Roman" w:cs="Times New Roman"/>
        </w:rPr>
        <w:t>80550000-4 Usługi szkolenia w dziedzinie bezpieczeństwa</w:t>
      </w:r>
    </w:p>
    <w:p w:rsidR="00BC046E" w:rsidRPr="00BC046E" w:rsidRDefault="00BC046E" w:rsidP="00BC046E">
      <w:pPr>
        <w:spacing w:after="0" w:line="264" w:lineRule="auto"/>
        <w:jc w:val="both"/>
        <w:rPr>
          <w:rFonts w:ascii="Times New Roman" w:hAnsi="Times New Roman" w:cs="Times New Roman"/>
        </w:rPr>
      </w:pPr>
      <w:r w:rsidRPr="00BC046E">
        <w:rPr>
          <w:rFonts w:ascii="Times New Roman" w:eastAsia="Calibri" w:hAnsi="Times New Roman" w:cs="Times New Roman"/>
          <w:bCs/>
        </w:rPr>
        <w:t xml:space="preserve">kod CPV </w:t>
      </w:r>
      <w:r w:rsidRPr="00BC046E">
        <w:rPr>
          <w:rFonts w:ascii="Times New Roman" w:hAnsi="Times New Roman" w:cs="Times New Roman"/>
        </w:rPr>
        <w:t xml:space="preserve">80510000-2 Usługi szkolenia specjalistycznego </w:t>
      </w:r>
    </w:p>
    <w:p w:rsidR="00BC046E" w:rsidRPr="00BC046E" w:rsidRDefault="00BC046E" w:rsidP="00BC046E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BC046E">
        <w:rPr>
          <w:rFonts w:ascii="Times New Roman" w:eastAsia="Calibri" w:hAnsi="Times New Roman" w:cs="Times New Roman"/>
          <w:bCs/>
        </w:rPr>
        <w:t xml:space="preserve">kod CPV </w:t>
      </w:r>
      <w:r w:rsidRPr="00BC046E">
        <w:rPr>
          <w:rFonts w:ascii="Times New Roman" w:hAnsi="Times New Roman" w:cs="Times New Roman"/>
        </w:rPr>
        <w:t>79632000-3 Szkolenie pracowników</w:t>
      </w:r>
    </w:p>
    <w:p w:rsidR="00BC046E" w:rsidRPr="00BC046E" w:rsidRDefault="00BC046E" w:rsidP="00BC046E">
      <w:pPr>
        <w:suppressAutoHyphens w:val="0"/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F11BD4" w:rsidRPr="00F11BD4" w:rsidRDefault="00F11BD4" w:rsidP="00BC046E">
      <w:pPr>
        <w:spacing w:after="0" w:line="264" w:lineRule="auto"/>
        <w:rPr>
          <w:rFonts w:ascii="Times New Roman" w:eastAsia="Calibri" w:hAnsi="Times New Roman" w:cs="Times New Roman"/>
          <w:u w:val="single"/>
        </w:rPr>
      </w:pPr>
      <w:r w:rsidRPr="00F11BD4">
        <w:rPr>
          <w:rFonts w:ascii="Times New Roman" w:eastAsia="Calibri" w:hAnsi="Times New Roman" w:cs="Times New Roman"/>
          <w:u w:val="single"/>
        </w:rPr>
        <w:t>Opis ogólny: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Przedmiotem zamówienia jest przeprowadzenie serii szkoleń dla pracowników Zamawiającego.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Celem szkolenia jest: </w:t>
      </w:r>
    </w:p>
    <w:p w:rsidR="00BC046E" w:rsidRPr="00BC046E" w:rsidRDefault="00BC046E" w:rsidP="00F11BD4">
      <w:p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1. Poszerzenie praktycznej wiedzy z zakresu </w:t>
      </w:r>
      <w:proofErr w:type="spellStart"/>
      <w:r w:rsidRPr="00BC046E">
        <w:rPr>
          <w:rFonts w:ascii="Times New Roman" w:eastAsia="Calibri" w:hAnsi="Times New Roman" w:cs="Times New Roman"/>
        </w:rPr>
        <w:t>cyberbezpieczeństwa</w:t>
      </w:r>
      <w:proofErr w:type="spellEnd"/>
      <w:r w:rsidRPr="00BC046E">
        <w:rPr>
          <w:rFonts w:ascii="Times New Roman" w:eastAsia="Calibri" w:hAnsi="Times New Roman" w:cs="Times New Roman"/>
        </w:rPr>
        <w:t xml:space="preserve"> oraz podniesienie świadomości odnośnie bezpieczeństwa informatycznego.</w:t>
      </w:r>
    </w:p>
    <w:p w:rsidR="00BC046E" w:rsidRPr="00BC046E" w:rsidRDefault="00BC046E" w:rsidP="00F11BD4">
      <w:p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2. Przybliżenie uczestnikom, zagrożeń bezpieczeństwa informacji jak i sposobów obrony przed nimi </w:t>
      </w:r>
      <w:r w:rsidRPr="00BC046E">
        <w:rPr>
          <w:rFonts w:ascii="Times New Roman" w:eastAsia="Calibri" w:hAnsi="Times New Roman" w:cs="Times New Roman"/>
        </w:rPr>
        <w:br/>
        <w:t xml:space="preserve">Zamawiający wymaga przeprowadzenia szkolenia dla wyznaczonych pracowników. Zamawiający </w:t>
      </w:r>
      <w:r w:rsidRPr="00BC046E">
        <w:rPr>
          <w:rFonts w:ascii="Times New Roman" w:eastAsia="Calibri" w:hAnsi="Times New Roman" w:cs="Times New Roman"/>
        </w:rPr>
        <w:br/>
        <w:t xml:space="preserve">nie dopuszcza szkolenia w formie e-learningu. 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Szkolenie powinno trwać 2 godziny lekcyjne dla jednego bloku szkoleniowego. 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Wymóg 4 szkoleń dla kadry kierowniczej: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- 2 terminy stacjonarne,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- 2 terminy zdalnie.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Dodatkowo 7 szkoleń dla biurowej i medycznej: 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- 3 terminy stacjonarne,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- 4 terminy zdalne.  </w:t>
      </w:r>
    </w:p>
    <w:p w:rsidR="00BC046E" w:rsidRPr="00BC046E" w:rsidRDefault="00BC046E" w:rsidP="00BC046E">
      <w:pPr>
        <w:spacing w:after="0" w:line="264" w:lineRule="auto"/>
        <w:rPr>
          <w:rFonts w:ascii="Times New Roman" w:eastAsia="Calibri" w:hAnsi="Times New Roman" w:cs="Times New Roman"/>
        </w:rPr>
      </w:pP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Aptos" w:hAnsi="Times New Roman" w:cs="Times New Roman"/>
        </w:rPr>
      </w:pPr>
      <w:r w:rsidRPr="00BC046E">
        <w:rPr>
          <w:rFonts w:ascii="Times New Roman" w:eastAsia="Calibri" w:hAnsi="Times New Roman" w:cs="Times New Roman"/>
          <w:u w:val="single"/>
        </w:rPr>
        <w:t xml:space="preserve">Ramowy program szkolenia dla kadry kierowniczej powinien obejmować (ostateczny zakres do akceptacji Zamawiającego):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BC046E">
        <w:rPr>
          <w:rFonts w:ascii="Times New Roman" w:eastAsia="Calibri" w:hAnsi="Times New Roman" w:cs="Times New Roman"/>
        </w:rPr>
        <w:t>Cyberzagrożenia</w:t>
      </w:r>
      <w:proofErr w:type="spellEnd"/>
      <w:r w:rsidRPr="00BC046E">
        <w:rPr>
          <w:rFonts w:ascii="Times New Roman" w:eastAsia="Calibri" w:hAnsi="Times New Roman" w:cs="Times New Roman"/>
        </w:rPr>
        <w:t xml:space="preserve"> i </w:t>
      </w:r>
      <w:proofErr w:type="spellStart"/>
      <w:r w:rsidRPr="00BC046E">
        <w:rPr>
          <w:rFonts w:ascii="Times New Roman" w:eastAsia="Calibri" w:hAnsi="Times New Roman" w:cs="Times New Roman"/>
        </w:rPr>
        <w:t>cyberprzestępczość</w:t>
      </w:r>
      <w:proofErr w:type="spellEnd"/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Podstawy prawne w obszarze </w:t>
      </w:r>
      <w:proofErr w:type="spellStart"/>
      <w:r w:rsidRPr="00BC046E">
        <w:rPr>
          <w:rFonts w:ascii="Times New Roman" w:eastAsia="Calibri" w:hAnsi="Times New Roman" w:cs="Times New Roman"/>
        </w:rPr>
        <w:t>cyberbezpieczeństwa</w:t>
      </w:r>
      <w:proofErr w:type="spellEnd"/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Typów ataków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Reagowanie na incydenty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Wykonywania badań bezpieczeństwa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Omówienie roli kadry zarządzającej w procesach bezpieczeństwa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Obowiązki operatorów usług kluczowych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Jak przygotować instytucję na ataki </w:t>
      </w:r>
      <w:proofErr w:type="spellStart"/>
      <w:r w:rsidRPr="00BC046E">
        <w:rPr>
          <w:rFonts w:ascii="Times New Roman" w:eastAsia="Calibri" w:hAnsi="Times New Roman" w:cs="Times New Roman"/>
        </w:rPr>
        <w:t>hakerskie</w:t>
      </w:r>
      <w:proofErr w:type="spellEnd"/>
      <w:r w:rsidRPr="00BC046E">
        <w:rPr>
          <w:rFonts w:ascii="Times New Roman" w:eastAsia="Calibri" w:hAnsi="Times New Roman" w:cs="Times New Roman"/>
        </w:rPr>
        <w:t xml:space="preserve"> czy kradzież środków pieniężnych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Rozwiązania teleinformatyczne dla </w:t>
      </w:r>
      <w:proofErr w:type="spellStart"/>
      <w:r w:rsidRPr="00BC046E">
        <w:rPr>
          <w:rFonts w:ascii="Times New Roman" w:eastAsia="Calibri" w:hAnsi="Times New Roman" w:cs="Times New Roman"/>
        </w:rPr>
        <w:t>cyberbezpieczeństwa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Rozpoznawać i zapobiegać zagrożeniom związanym z cyberprzestępczością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Zagrożenia bezpieczeństwa i klasyfikacja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Rodzaje złośliwego oprogramowania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Najpopularniejsze zagrożenia w ostatnim czasie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Co to jest </w:t>
      </w:r>
      <w:proofErr w:type="spellStart"/>
      <w:r w:rsidRPr="00BC046E">
        <w:rPr>
          <w:rFonts w:ascii="Times New Roman" w:eastAsia="Calibri" w:hAnsi="Times New Roman" w:cs="Times New Roman"/>
        </w:rPr>
        <w:t>Ransomware</w:t>
      </w:r>
      <w:proofErr w:type="spellEnd"/>
      <w:r w:rsidRPr="00BC046E">
        <w:rPr>
          <w:rFonts w:ascii="Times New Roman" w:eastAsia="Calibri" w:hAnsi="Times New Roman" w:cs="Times New Roman"/>
        </w:rPr>
        <w:t xml:space="preserve"> i jak chronić się przed </w:t>
      </w:r>
      <w:proofErr w:type="spellStart"/>
      <w:r w:rsidRPr="00BC046E">
        <w:rPr>
          <w:rFonts w:ascii="Times New Roman" w:eastAsia="Calibri" w:hAnsi="Times New Roman" w:cs="Times New Roman"/>
        </w:rPr>
        <w:t>Ransomware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Bezpieczne korzystanie z www i e-mail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Bankowość i Płatności Online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Prywatność w Internecie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Bezpieczeństwo na portalach społecznościowych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Szyfrowanie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Zagrożenia mobilne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Zarządzanie hasłami dostępowymi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Ciemne zakątki Internetu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Backup danych i bezpieczne usuwanie danych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BC046E">
        <w:rPr>
          <w:rFonts w:ascii="Times New Roman" w:eastAsia="Calibri" w:hAnsi="Times New Roman" w:cs="Times New Roman"/>
        </w:rPr>
        <w:lastRenderedPageBreak/>
        <w:t>Fake</w:t>
      </w:r>
      <w:proofErr w:type="spellEnd"/>
      <w:r w:rsidRPr="00BC046E">
        <w:rPr>
          <w:rFonts w:ascii="Times New Roman" w:eastAsia="Calibri" w:hAnsi="Times New Roman" w:cs="Times New Roman"/>
        </w:rPr>
        <w:t xml:space="preserve"> News i jak go rozpoznać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Dobre praktyki i zasady bezpiecznego używania komputerów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Aptos" w:hAnsi="Times New Roman" w:cs="Times New Roman"/>
        </w:rPr>
      </w:pPr>
      <w:r w:rsidRPr="00BC046E">
        <w:rPr>
          <w:rFonts w:ascii="Times New Roman" w:eastAsia="Calibri" w:hAnsi="Times New Roman" w:cs="Times New Roman"/>
          <w:u w:val="single"/>
        </w:rPr>
        <w:t xml:space="preserve">Ramowy program szkolenia dla kadry biurowej i medycznej, powinien obejmować (ostateczny zakres </w:t>
      </w:r>
      <w:r w:rsidRPr="00BC046E">
        <w:rPr>
          <w:rFonts w:ascii="Times New Roman" w:eastAsia="Calibri" w:hAnsi="Times New Roman" w:cs="Times New Roman"/>
          <w:u w:val="single"/>
        </w:rPr>
        <w:br/>
        <w:t xml:space="preserve">do akceptacji Zamawiającego):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BC046E">
        <w:rPr>
          <w:rFonts w:ascii="Times New Roman" w:eastAsia="Calibri" w:hAnsi="Times New Roman" w:cs="Times New Roman"/>
        </w:rPr>
        <w:t>Cyberzagrożenia</w:t>
      </w:r>
      <w:proofErr w:type="spellEnd"/>
      <w:r w:rsidRPr="00BC046E">
        <w:rPr>
          <w:rFonts w:ascii="Times New Roman" w:eastAsia="Calibri" w:hAnsi="Times New Roman" w:cs="Times New Roman"/>
        </w:rPr>
        <w:t xml:space="preserve"> i </w:t>
      </w:r>
      <w:proofErr w:type="spellStart"/>
      <w:r w:rsidRPr="00BC046E">
        <w:rPr>
          <w:rFonts w:ascii="Times New Roman" w:eastAsia="Calibri" w:hAnsi="Times New Roman" w:cs="Times New Roman"/>
        </w:rPr>
        <w:t>cyberprzestępczość</w:t>
      </w:r>
      <w:proofErr w:type="spellEnd"/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Typów ataków wraz z przykładami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Reagowanie na incydenty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Jak przygotować instytucję na ataki </w:t>
      </w:r>
      <w:proofErr w:type="spellStart"/>
      <w:r w:rsidRPr="00BC046E">
        <w:rPr>
          <w:rFonts w:ascii="Times New Roman" w:eastAsia="Calibri" w:hAnsi="Times New Roman" w:cs="Times New Roman"/>
        </w:rPr>
        <w:t>hakerskie</w:t>
      </w:r>
      <w:proofErr w:type="spellEnd"/>
      <w:r w:rsidRPr="00BC046E">
        <w:rPr>
          <w:rFonts w:ascii="Times New Roman" w:eastAsia="Calibri" w:hAnsi="Times New Roman" w:cs="Times New Roman"/>
        </w:rPr>
        <w:t xml:space="preserve"> czy kradzież środków pieniężnych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Rozwiązania teleinformatyczne dla </w:t>
      </w:r>
      <w:proofErr w:type="spellStart"/>
      <w:r w:rsidRPr="00BC046E">
        <w:rPr>
          <w:rFonts w:ascii="Times New Roman" w:eastAsia="Calibri" w:hAnsi="Times New Roman" w:cs="Times New Roman"/>
        </w:rPr>
        <w:t>cyberbezpieczeństwa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Rozpoznawać i zapobiegać zagrożeniom związanym z cyberprzestępczością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Zagrożenia bezpieczeństwa i klasyfikacja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Rodzaje złośliwego oprogramowania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Najpopularniejsze zagrożenia w ostatnim czasie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Co to jest </w:t>
      </w:r>
      <w:proofErr w:type="spellStart"/>
      <w:r w:rsidRPr="00BC046E">
        <w:rPr>
          <w:rFonts w:ascii="Times New Roman" w:eastAsia="Calibri" w:hAnsi="Times New Roman" w:cs="Times New Roman"/>
        </w:rPr>
        <w:t>Ransomware</w:t>
      </w:r>
      <w:proofErr w:type="spellEnd"/>
      <w:r w:rsidRPr="00BC046E">
        <w:rPr>
          <w:rFonts w:ascii="Times New Roman" w:eastAsia="Calibri" w:hAnsi="Times New Roman" w:cs="Times New Roman"/>
        </w:rPr>
        <w:t xml:space="preserve"> i jak chronić się przed </w:t>
      </w:r>
      <w:proofErr w:type="spellStart"/>
      <w:r w:rsidRPr="00BC046E">
        <w:rPr>
          <w:rFonts w:ascii="Times New Roman" w:eastAsia="Calibri" w:hAnsi="Times New Roman" w:cs="Times New Roman"/>
        </w:rPr>
        <w:t>Ransomware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Bezpieczne korzystanie z www i e-mail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Bankowość i Płatności Online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Prywatność w Internecie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Bezpieczeństwo na portalach społecznościowych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Szyfrowanie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Zagrożenia mobilne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Zarządzanie hasłami dostępowymi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Ciemne zakątki Internetu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Backup danych i bezpieczne usuwanie danych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BC046E">
        <w:rPr>
          <w:rFonts w:ascii="Times New Roman" w:eastAsia="Calibri" w:hAnsi="Times New Roman" w:cs="Times New Roman"/>
        </w:rPr>
        <w:t>Fake</w:t>
      </w:r>
      <w:proofErr w:type="spellEnd"/>
      <w:r w:rsidRPr="00BC046E">
        <w:rPr>
          <w:rFonts w:ascii="Times New Roman" w:eastAsia="Calibri" w:hAnsi="Times New Roman" w:cs="Times New Roman"/>
        </w:rPr>
        <w:t xml:space="preserve"> News i jak go rozpoznać </w:t>
      </w:r>
    </w:p>
    <w:p w:rsidR="00BC046E" w:rsidRPr="00BC046E" w:rsidRDefault="00BC046E" w:rsidP="007B54F1">
      <w:pPr>
        <w:pStyle w:val="Akapitzlist"/>
        <w:numPr>
          <w:ilvl w:val="0"/>
          <w:numId w:val="3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Dobre praktyki i zasady bezpiecznego używania komputerów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  <w:u w:val="single"/>
        </w:rPr>
      </w:pPr>
      <w:r w:rsidRPr="00BC046E">
        <w:rPr>
          <w:rFonts w:ascii="Times New Roman" w:eastAsia="Calibri" w:hAnsi="Times New Roman" w:cs="Times New Roman"/>
          <w:u w:val="single"/>
        </w:rPr>
        <w:t>Wykonawca powinien:</w:t>
      </w:r>
    </w:p>
    <w:p w:rsidR="00BC046E" w:rsidRPr="00BC046E" w:rsidRDefault="00BC046E" w:rsidP="007B54F1">
      <w:pPr>
        <w:pStyle w:val="Akapitzlist"/>
        <w:numPr>
          <w:ilvl w:val="0"/>
          <w:numId w:val="4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Zapewnić materiały dydaktyczne w formie elektronicznej dla każdego uczestnika. </w:t>
      </w:r>
    </w:p>
    <w:p w:rsidR="00BC046E" w:rsidRPr="00BC046E" w:rsidRDefault="00BC046E" w:rsidP="007B54F1">
      <w:pPr>
        <w:pStyle w:val="Akapitzlist"/>
        <w:numPr>
          <w:ilvl w:val="0"/>
          <w:numId w:val="4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>Zapewnić realizację szkolenia w formie wykładu połączonego z warsztatami wykorzystującymi ćw</w:t>
      </w:r>
      <w:r w:rsidRPr="00BC046E">
        <w:rPr>
          <w:rFonts w:ascii="Times New Roman" w:eastAsia="Calibri" w:hAnsi="Times New Roman" w:cs="Times New Roman"/>
        </w:rPr>
        <w:t>i</w:t>
      </w:r>
      <w:r w:rsidRPr="00BC046E">
        <w:rPr>
          <w:rFonts w:ascii="Times New Roman" w:eastAsia="Calibri" w:hAnsi="Times New Roman" w:cs="Times New Roman"/>
        </w:rPr>
        <w:t xml:space="preserve">czenia indywidualne i grupowe, burzę mózgów, </w:t>
      </w:r>
      <w:proofErr w:type="spellStart"/>
      <w:r w:rsidRPr="00BC046E">
        <w:rPr>
          <w:rFonts w:ascii="Times New Roman" w:eastAsia="Calibri" w:hAnsi="Times New Roman" w:cs="Times New Roman"/>
        </w:rPr>
        <w:t>case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studies</w:t>
      </w:r>
      <w:proofErr w:type="spellEnd"/>
      <w:r w:rsidRPr="00BC046E">
        <w:rPr>
          <w:rFonts w:ascii="Times New Roman" w:eastAsia="Calibri" w:hAnsi="Times New Roman" w:cs="Times New Roman"/>
        </w:rPr>
        <w:t>, z zastosowaniem technik multimedia</w:t>
      </w:r>
      <w:r w:rsidRPr="00BC046E">
        <w:rPr>
          <w:rFonts w:ascii="Times New Roman" w:eastAsia="Calibri" w:hAnsi="Times New Roman" w:cs="Times New Roman"/>
        </w:rPr>
        <w:t>l</w:t>
      </w:r>
      <w:r w:rsidRPr="00BC046E">
        <w:rPr>
          <w:rFonts w:ascii="Times New Roman" w:eastAsia="Calibri" w:hAnsi="Times New Roman" w:cs="Times New Roman"/>
        </w:rPr>
        <w:t xml:space="preserve">nych oraz dyskusję. </w:t>
      </w:r>
    </w:p>
    <w:p w:rsidR="00BC046E" w:rsidRPr="00840D0F" w:rsidRDefault="00BC046E" w:rsidP="007B54F1">
      <w:pPr>
        <w:pStyle w:val="Akapitzlist"/>
        <w:numPr>
          <w:ilvl w:val="0"/>
          <w:numId w:val="4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840D0F">
        <w:rPr>
          <w:rFonts w:ascii="Times New Roman" w:eastAsia="Calibri" w:hAnsi="Times New Roman" w:cs="Times New Roman"/>
        </w:rPr>
        <w:t xml:space="preserve">Zapewnić osobę trenera lub trenerów, którzy posiadają adekwatne do tematu szkolenia </w:t>
      </w:r>
      <w:r w:rsidR="00840D0F" w:rsidRPr="00840D0F">
        <w:rPr>
          <w:rFonts w:ascii="Times New Roman" w:eastAsia="Calibri" w:hAnsi="Times New Roman" w:cs="Times New Roman"/>
        </w:rPr>
        <w:t xml:space="preserve">wiedzę </w:t>
      </w:r>
      <w:r w:rsidR="00840D0F" w:rsidRPr="00840D0F">
        <w:rPr>
          <w:rFonts w:ascii="Times New Roman" w:eastAsia="Calibri" w:hAnsi="Times New Roman" w:cs="Times New Roman"/>
        </w:rPr>
        <w:br/>
        <w:t xml:space="preserve">i doświadczenie. 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  <w:u w:val="single"/>
        </w:rPr>
      </w:pP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  <w:u w:val="single"/>
        </w:rPr>
      </w:pPr>
      <w:r w:rsidRPr="00BC046E">
        <w:rPr>
          <w:rFonts w:ascii="Times New Roman" w:eastAsia="Calibri" w:hAnsi="Times New Roman" w:cs="Times New Roman"/>
          <w:u w:val="single"/>
        </w:rPr>
        <w:t>Trener prowadzący szkolenie powinien posiadać jeden z certyfikatów:</w:t>
      </w:r>
    </w:p>
    <w:p w:rsidR="00BC046E" w:rsidRPr="00BC046E" w:rsidRDefault="00BC046E" w:rsidP="007B54F1">
      <w:pPr>
        <w:pStyle w:val="Akapitzlist"/>
        <w:numPr>
          <w:ilvl w:val="0"/>
          <w:numId w:val="1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Certified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Internal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Auditor</w:t>
      </w:r>
      <w:proofErr w:type="spellEnd"/>
      <w:r w:rsidRPr="00BC046E">
        <w:rPr>
          <w:rFonts w:ascii="Times New Roman" w:eastAsia="Calibri" w:hAnsi="Times New Roman" w:cs="Times New Roman"/>
        </w:rPr>
        <w:t xml:space="preserve"> (CIA); </w:t>
      </w:r>
    </w:p>
    <w:p w:rsidR="00BC046E" w:rsidRPr="00BC046E" w:rsidRDefault="00BC046E" w:rsidP="007B54F1">
      <w:pPr>
        <w:pStyle w:val="Akapitzlist"/>
        <w:numPr>
          <w:ilvl w:val="0"/>
          <w:numId w:val="1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Certified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Information</w:t>
      </w:r>
      <w:proofErr w:type="spellEnd"/>
      <w:r w:rsidRPr="00BC046E">
        <w:rPr>
          <w:rFonts w:ascii="Times New Roman" w:eastAsia="Calibri" w:hAnsi="Times New Roman" w:cs="Times New Roman"/>
        </w:rPr>
        <w:t xml:space="preserve"> System </w:t>
      </w:r>
      <w:proofErr w:type="spellStart"/>
      <w:r w:rsidRPr="00BC046E">
        <w:rPr>
          <w:rFonts w:ascii="Times New Roman" w:eastAsia="Calibri" w:hAnsi="Times New Roman" w:cs="Times New Roman"/>
        </w:rPr>
        <w:t>Auditor</w:t>
      </w:r>
      <w:proofErr w:type="spellEnd"/>
      <w:r w:rsidRPr="00BC046E">
        <w:rPr>
          <w:rFonts w:ascii="Times New Roman" w:eastAsia="Calibri" w:hAnsi="Times New Roman" w:cs="Times New Roman"/>
        </w:rPr>
        <w:t xml:space="preserve"> (CISA);  </w:t>
      </w:r>
    </w:p>
    <w:p w:rsidR="00BC046E" w:rsidRPr="00BC046E" w:rsidRDefault="00BC046E" w:rsidP="007B54F1">
      <w:pPr>
        <w:pStyle w:val="Akapitzlist"/>
        <w:numPr>
          <w:ilvl w:val="0"/>
          <w:numId w:val="1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Certyfikat audytora wiodącego systemu zarządzania bezpieczeństwem informacji według normy PN-EN ISO/IEC 27001 wydany przez jednostkę oceniającą zgodność, akredytowaną zgodnie </w:t>
      </w:r>
      <w:r w:rsidRPr="00BC046E">
        <w:rPr>
          <w:rFonts w:ascii="Times New Roman" w:eastAsia="Calibri" w:hAnsi="Times New Roman" w:cs="Times New Roman"/>
        </w:rPr>
        <w:br/>
        <w:t xml:space="preserve">z przepisami ustawy z dnia 13 kwietnia 2016 r. o systemach oceny zgodności i nadzoru rynku (Dz. U. z 2017 r. poz. 1398 oraz z 2018 r. poz. 650 i 1338), w zakresie certyfikacji osób; </w:t>
      </w:r>
    </w:p>
    <w:p w:rsidR="00BC046E" w:rsidRPr="00BC046E" w:rsidRDefault="00BC046E" w:rsidP="007B54F1">
      <w:pPr>
        <w:pStyle w:val="Akapitzlist"/>
        <w:numPr>
          <w:ilvl w:val="0"/>
          <w:numId w:val="1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Certyfikat audytora wiodącego systemu zarządzania ciągłością działania PN-EN ISO 22301 </w:t>
      </w:r>
      <w:r w:rsidRPr="00BC046E">
        <w:rPr>
          <w:rFonts w:ascii="Times New Roman" w:eastAsia="Calibri" w:hAnsi="Times New Roman" w:cs="Times New Roman"/>
        </w:rPr>
        <w:br/>
        <w:t xml:space="preserve">wydany przez jednostkę oceniającą zgodność, akredytowaną zgodnie z przepisami ustawy </w:t>
      </w:r>
      <w:r w:rsidRPr="00BC046E">
        <w:rPr>
          <w:rFonts w:ascii="Times New Roman" w:eastAsia="Calibri" w:hAnsi="Times New Roman" w:cs="Times New Roman"/>
        </w:rPr>
        <w:br/>
        <w:t xml:space="preserve">z dnia 13 kwietnia 2016r. o systemach oceny zgodności i nadzoru rynku, w zakresie certyfikacji osób; 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t xml:space="preserve">Certified Information Security Manager (CISM);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t xml:space="preserve">Certified in Risk and Information Systems Control (CRISC);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lastRenderedPageBreak/>
        <w:t xml:space="preserve">Certified in the Governance of Enterprise IT (CGEIT);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t xml:space="preserve">Certified Information Systems Security Professional (CISSP);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t xml:space="preserve">Systems Security Certified Practitioner (SSCP); 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  <w:lang w:val="en-US"/>
        </w:rPr>
      </w:pPr>
      <w:r w:rsidRPr="00BC046E">
        <w:rPr>
          <w:rFonts w:ascii="Times New Roman" w:eastAsia="Calibri" w:hAnsi="Times New Roman" w:cs="Times New Roman"/>
          <w:lang w:val="en-US"/>
        </w:rPr>
        <w:t>Certified Reliability Professional;</w:t>
      </w:r>
    </w:p>
    <w:p w:rsidR="00BC046E" w:rsidRPr="00BC046E" w:rsidRDefault="00BC046E" w:rsidP="007B54F1">
      <w:pPr>
        <w:pStyle w:val="Akapitzlist"/>
        <w:numPr>
          <w:ilvl w:val="0"/>
          <w:numId w:val="2"/>
        </w:numPr>
        <w:suppressAutoHyphens w:val="0"/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Certyfikaty uprawniające do posiadania tytułu ISA/IEC 62443 </w:t>
      </w:r>
      <w:proofErr w:type="spellStart"/>
      <w:r w:rsidRPr="00BC046E">
        <w:rPr>
          <w:rFonts w:ascii="Times New Roman" w:eastAsia="Calibri" w:hAnsi="Times New Roman" w:cs="Times New Roman"/>
        </w:rPr>
        <w:t>Cybersecurity</w:t>
      </w:r>
      <w:proofErr w:type="spellEnd"/>
      <w:r w:rsidRPr="00BC046E">
        <w:rPr>
          <w:rFonts w:ascii="Times New Roman" w:eastAsia="Calibri" w:hAnsi="Times New Roman" w:cs="Times New Roman"/>
        </w:rPr>
        <w:t xml:space="preserve"> </w:t>
      </w:r>
      <w:proofErr w:type="spellStart"/>
      <w:r w:rsidRPr="00BC046E">
        <w:rPr>
          <w:rFonts w:ascii="Times New Roman" w:eastAsia="Calibri" w:hAnsi="Times New Roman" w:cs="Times New Roman"/>
        </w:rPr>
        <w:t>Expert</w:t>
      </w:r>
      <w:proofErr w:type="spellEnd"/>
      <w:r w:rsidRPr="00BC046E">
        <w:rPr>
          <w:rFonts w:ascii="Times New Roman" w:eastAsia="Calibri" w:hAnsi="Times New Roman" w:cs="Times New Roman"/>
        </w:rPr>
        <w:t>.</w:t>
      </w: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</w:p>
    <w:p w:rsidR="00A56114" w:rsidRPr="00A56114" w:rsidRDefault="00BC046E" w:rsidP="00A5611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  <w:r w:rsidRPr="00BC046E">
        <w:rPr>
          <w:rFonts w:ascii="Times New Roman" w:eastAsia="Calibri" w:hAnsi="Times New Roman" w:cs="Times New Roman"/>
        </w:rPr>
        <w:t xml:space="preserve">Zamawiający uzna, że warunek jest spełniony po przedstawieniu aktualnego minimum jednego </w:t>
      </w:r>
      <w:r w:rsidRPr="00BC046E">
        <w:rPr>
          <w:rFonts w:ascii="Times New Roman" w:eastAsia="Calibri" w:hAnsi="Times New Roman" w:cs="Times New Roman"/>
        </w:rPr>
        <w:br/>
        <w:t>z powyższych certyfikatów dla os</w:t>
      </w:r>
      <w:r w:rsidR="00840D0F">
        <w:rPr>
          <w:rFonts w:ascii="Times New Roman" w:eastAsia="Calibri" w:hAnsi="Times New Roman" w:cs="Times New Roman"/>
        </w:rPr>
        <w:t>oby/osób prowadzących szkolenie.</w:t>
      </w:r>
    </w:p>
    <w:p w:rsidR="00A56114" w:rsidRPr="00BC046E" w:rsidRDefault="00A56114" w:rsidP="00F11BD4">
      <w:pPr>
        <w:spacing w:after="0" w:line="264" w:lineRule="auto"/>
        <w:jc w:val="both"/>
        <w:rPr>
          <w:rFonts w:ascii="Times New Roman" w:eastAsia="Calibri" w:hAnsi="Times New Roman" w:cs="Times New Roman"/>
        </w:rPr>
      </w:pPr>
    </w:p>
    <w:p w:rsidR="00BC046E" w:rsidRDefault="00BC046E" w:rsidP="00F11BD4">
      <w:pPr>
        <w:spacing w:after="0" w:line="264" w:lineRule="auto"/>
        <w:jc w:val="both"/>
        <w:rPr>
          <w:rFonts w:ascii="Times New Roman" w:hAnsi="Times New Roman" w:cs="Times New Roman"/>
          <w:b/>
        </w:rPr>
      </w:pPr>
    </w:p>
    <w:p w:rsidR="00BC046E" w:rsidRPr="00BC046E" w:rsidRDefault="00BC046E" w:rsidP="00F11BD4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BC046E">
        <w:rPr>
          <w:rFonts w:ascii="Times New Roman" w:hAnsi="Times New Roman" w:cs="Times New Roman"/>
          <w:u w:val="single"/>
        </w:rPr>
        <w:t xml:space="preserve">Termin realizacji zadania - </w:t>
      </w:r>
      <w:r>
        <w:rPr>
          <w:rFonts w:ascii="Times New Roman" w:hAnsi="Times New Roman" w:cs="Times New Roman"/>
          <w:u w:val="single"/>
        </w:rPr>
        <w:t>do dnia 30.04</w:t>
      </w:r>
      <w:r w:rsidRPr="00BC046E">
        <w:rPr>
          <w:rFonts w:ascii="Times New Roman" w:hAnsi="Times New Roman" w:cs="Times New Roman"/>
          <w:u w:val="single"/>
        </w:rPr>
        <w:t>.2026 r.</w:t>
      </w:r>
    </w:p>
    <w:p w:rsidR="00BC046E" w:rsidRDefault="00BC046E" w:rsidP="00F11BD4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BC046E" w:rsidRDefault="00BC046E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E71865" w:rsidRDefault="00E71865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863051" w:rsidRDefault="00863051" w:rsidP="00A56114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b/>
        </w:rPr>
      </w:pPr>
    </w:p>
    <w:p w:rsidR="00840D0F" w:rsidRDefault="00840D0F" w:rsidP="00A56114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b/>
        </w:rPr>
      </w:pPr>
    </w:p>
    <w:p w:rsidR="00863051" w:rsidRPr="00BC046E" w:rsidRDefault="00863051" w:rsidP="00863051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Zadanie nr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5040AC" w:rsidRPr="005040AC">
        <w:rPr>
          <w:rFonts w:ascii="Times New Roman" w:eastAsia="Calibri" w:hAnsi="Times New Roman" w:cs="Times New Roman"/>
          <w:b/>
          <w:bCs/>
          <w:sz w:val="28"/>
          <w:szCs w:val="28"/>
        </w:rPr>
        <w:t>EDR/XDR - Zakup oprogramowania zapewniającego pełną ochronę zgodną z zakresem (docelowa liczba stanowisk: 170)</w:t>
      </w:r>
      <w:r w:rsidR="00504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(1 </w:t>
      </w:r>
      <w:proofErr w:type="spellStart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kpl</w:t>
      </w:r>
      <w:proofErr w:type="spellEnd"/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:rsidR="00FB4FD7" w:rsidRDefault="00FB4FD7" w:rsidP="005040AC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5040AC" w:rsidRPr="005040AC" w:rsidRDefault="00863051" w:rsidP="005040AC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>kod CPV</w:t>
      </w:r>
      <w:r w:rsidR="005040AC" w:rsidRPr="005040AC">
        <w:rPr>
          <w:rFonts w:ascii="Times New Roman" w:eastAsia="Calibri" w:hAnsi="Times New Roman" w:cs="Times New Roman"/>
          <w:bCs/>
        </w:rPr>
        <w:t xml:space="preserve"> </w:t>
      </w:r>
      <w:hyperlink r:id="rId8" w:history="1">
        <w:r w:rsidR="005040AC" w:rsidRPr="005040AC">
          <w:rPr>
            <w:rFonts w:eastAsia="Calibri"/>
          </w:rPr>
          <w:t>48730000-4</w:t>
        </w:r>
      </w:hyperlink>
      <w:r w:rsidR="005040AC" w:rsidRPr="005040AC">
        <w:rPr>
          <w:rFonts w:ascii="Times New Roman" w:eastAsia="Calibri" w:hAnsi="Times New Roman" w:cs="Times New Roman"/>
          <w:bCs/>
        </w:rPr>
        <w:t xml:space="preserve"> Pakiety oprogramowania zabezpieczającego </w:t>
      </w:r>
    </w:p>
    <w:p w:rsidR="005040AC" w:rsidRPr="005040AC" w:rsidRDefault="005040AC" w:rsidP="005040AC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hyperlink r:id="rId9" w:history="1">
        <w:r w:rsidRPr="005040AC">
          <w:rPr>
            <w:rFonts w:eastAsia="Calibri"/>
          </w:rPr>
          <w:t>48732000-8</w:t>
        </w:r>
      </w:hyperlink>
      <w:r w:rsidRPr="005040AC">
        <w:rPr>
          <w:rFonts w:ascii="Times New Roman" w:eastAsia="Calibri" w:hAnsi="Times New Roman" w:cs="Times New Roman"/>
          <w:bCs/>
        </w:rPr>
        <w:t xml:space="preserve"> Pakiety oprogramowania do zabezpieczania danych </w:t>
      </w:r>
    </w:p>
    <w:p w:rsidR="005040AC" w:rsidRPr="005040AC" w:rsidRDefault="005040AC" w:rsidP="005040AC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hyperlink r:id="rId10" w:history="1">
        <w:r w:rsidRPr="005040AC">
          <w:rPr>
            <w:rFonts w:eastAsia="Calibri"/>
          </w:rPr>
          <w:t>48219100-7</w:t>
        </w:r>
      </w:hyperlink>
      <w:r w:rsidRPr="005040AC">
        <w:rPr>
          <w:rFonts w:ascii="Times New Roman" w:eastAsia="Calibri" w:hAnsi="Times New Roman" w:cs="Times New Roman"/>
          <w:bCs/>
        </w:rPr>
        <w:t xml:space="preserve"> Pa</w:t>
      </w:r>
      <w:r>
        <w:rPr>
          <w:rFonts w:ascii="Times New Roman" w:eastAsia="Calibri" w:hAnsi="Times New Roman" w:cs="Times New Roman"/>
          <w:bCs/>
        </w:rPr>
        <w:t>kiety oprogramowania bramowego</w:t>
      </w:r>
    </w:p>
    <w:p w:rsidR="00863051" w:rsidRPr="005040AC" w:rsidRDefault="005040AC" w:rsidP="005040AC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hyperlink r:id="rId11" w:history="1">
        <w:r w:rsidRPr="005040AC">
          <w:rPr>
            <w:rFonts w:eastAsia="Calibri"/>
          </w:rPr>
          <w:t>72263000-6</w:t>
        </w:r>
      </w:hyperlink>
      <w:r w:rsidRPr="005040AC">
        <w:rPr>
          <w:rFonts w:ascii="Times New Roman" w:eastAsia="Calibri" w:hAnsi="Times New Roman" w:cs="Times New Roman"/>
          <w:bCs/>
        </w:rPr>
        <w:t xml:space="preserve"> Usługi wdrażania oprogramowania</w:t>
      </w:r>
    </w:p>
    <w:p w:rsidR="00863051" w:rsidRDefault="00863051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F11BD4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  <w:u w:val="single"/>
        </w:rPr>
      </w:pPr>
      <w:r w:rsidRPr="00686FBA">
        <w:rPr>
          <w:rFonts w:ascii="Times New Roman" w:eastAsia="Calibri" w:hAnsi="Times New Roman" w:cs="Times New Roman"/>
          <w:bCs/>
          <w:u w:val="single"/>
        </w:rPr>
        <w:t xml:space="preserve">Opis ogólny: </w:t>
      </w:r>
    </w:p>
    <w:p w:rsidR="005040AC" w:rsidRPr="00686FBA" w:rsidRDefault="00686FBA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686FBA">
        <w:rPr>
          <w:rFonts w:ascii="Times New Roman" w:eastAsia="Calibri" w:hAnsi="Times New Roman" w:cs="Times New Roman"/>
          <w:bCs/>
        </w:rPr>
        <w:t>Z</w:t>
      </w:r>
      <w:r w:rsidR="005040AC" w:rsidRPr="00686FBA">
        <w:rPr>
          <w:rFonts w:ascii="Times New Roman" w:eastAsia="Calibri" w:hAnsi="Times New Roman" w:cs="Times New Roman"/>
          <w:bCs/>
        </w:rPr>
        <w:t xml:space="preserve">akup rozbudowy/rozszerzenia subskrypcji oprogramowania do zarządzania bezpieczeństwem punktów końcowych wraz z narzędziem do wykrywania i reagowania na incydenty: oprogramowanie ESET </w:t>
      </w:r>
      <w:proofErr w:type="spellStart"/>
      <w:r w:rsidR="005040AC" w:rsidRPr="00686FBA">
        <w:rPr>
          <w:rFonts w:ascii="Times New Roman" w:eastAsia="Calibri" w:hAnsi="Times New Roman" w:cs="Times New Roman"/>
          <w:bCs/>
        </w:rPr>
        <w:t>Protect</w:t>
      </w:r>
      <w:proofErr w:type="spellEnd"/>
      <w:r w:rsidR="005040AC" w:rsidRPr="00686FBA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="005040AC" w:rsidRPr="00686FBA">
        <w:rPr>
          <w:rFonts w:ascii="Times New Roman" w:eastAsia="Calibri" w:hAnsi="Times New Roman" w:cs="Times New Roman"/>
          <w:bCs/>
        </w:rPr>
        <w:t>Enterprise</w:t>
      </w:r>
      <w:proofErr w:type="spellEnd"/>
      <w:r w:rsidR="005040AC" w:rsidRPr="00686FBA">
        <w:rPr>
          <w:rFonts w:ascii="Times New Roman" w:eastAsia="Calibri" w:hAnsi="Times New Roman" w:cs="Times New Roman"/>
          <w:bCs/>
        </w:rPr>
        <w:t>.</w:t>
      </w:r>
    </w:p>
    <w:p w:rsidR="005040AC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686FBA">
        <w:rPr>
          <w:rFonts w:ascii="Times New Roman" w:eastAsia="Calibri" w:hAnsi="Times New Roman" w:cs="Times New Roman"/>
          <w:bCs/>
        </w:rPr>
        <w:t>Docelowa liczba stanowisk: 170</w:t>
      </w:r>
    </w:p>
    <w:p w:rsidR="005040AC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686FBA">
        <w:rPr>
          <w:rFonts w:ascii="Times New Roman" w:eastAsia="Calibri" w:hAnsi="Times New Roman" w:cs="Times New Roman"/>
          <w:bCs/>
        </w:rPr>
        <w:t>Licencja zostaje przedłużona o 36 miesięcy.</w:t>
      </w:r>
    </w:p>
    <w:p w:rsidR="005040AC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5040AC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686FBA">
        <w:rPr>
          <w:rFonts w:ascii="Times New Roman" w:eastAsia="Calibri" w:hAnsi="Times New Roman" w:cs="Times New Roman"/>
          <w:bCs/>
        </w:rPr>
        <w:t>Opis modułu EDR:</w:t>
      </w:r>
    </w:p>
    <w:tbl>
      <w:tblPr>
        <w:tblStyle w:val="Tabela-Siatka"/>
        <w:tblW w:w="10802" w:type="dxa"/>
        <w:jc w:val="center"/>
        <w:tblLayout w:type="fixed"/>
        <w:tblLook w:val="04A0"/>
      </w:tblPr>
      <w:tblGrid>
        <w:gridCol w:w="563"/>
        <w:gridCol w:w="1955"/>
        <w:gridCol w:w="3686"/>
        <w:gridCol w:w="1559"/>
        <w:gridCol w:w="3039"/>
      </w:tblGrid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Konsola zarządzania WWW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Dostęp do konsoli centralnego zarządzania realizowany jest przez interfejs WWW.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Integracja zdarzeń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Serwer administracyjny umożliwia wysyłanie zdarzeń do konsoli administracyjnej tego samego producenta.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Zabezpieczenie SSL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Interfejs do zarządzania zabezpieczony jest protokołem SSL.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Wykluczanie alarmów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Serwer administracyjny umożliwia wprowadzanie wykluczeń, które zapobiegają wyzwoleniu alarmu bezpieczeństwa.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Zakres wykluczeń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Wykluczenia obejmują proces lub proces „rodzica”.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Automatyczne rozwiązywanie alarmów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Utworzenie wykluczenia automatycznie rozwiązuje powiązane alarmy bezpieczeństwa.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Konfiguracja kryteriów wykluczeń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Kryteria wykluczeń konfigurowane min. po: nazwie procesu, ścieżce, wierszu polecenia, wydawcy, typie podpisu, SHA-1, nazwie komputera, grupie, użytkowniku.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Reguły bezpieczeństwa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Serwer zawiera ponad 900 wbudowanych reguł wyzwalających alarm i zapewnia możliwość tworzenia i edycji własnych reguł przez administratora.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2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Blokowanie po sumie kontrolnej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blokowania plików na podstawie sumy kontrolnej (SHA-1) wraz z dodaniem </w:t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komentarza i konfiguracją reakcji na zdarzenie.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938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Analiza procesów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Możliwość weryfikacji uruchomionych plików na stacji roboczej z podglądem: SHA-1, typ podpisu, wydawca, opis, wersje i nazwy, rozmiar, reputacja i popularność pliku.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Operacje na plikach i bibliotekach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Oznaczenie plików wykonywalnych i DLL jako bezpieczne, pobranie ich do analizy lub zablokowanie.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Weryfikacja i klasyfikacja skryptów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Możliwość weryfikacji uruchamianych skryptów z informacją o parametrach, oznaczenie jako bezpieczne/niebezpieczne.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Szczegóły wykonania skryptu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Szczegółowy podgląd czynności wykonanych przez skrypt dostępny w formie tekstowej.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Powiązane zdarzenia procesu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weryfikacji powiązanych zdarzeń (modyfikacje plików, rejestru, połączenia sieciowe, pliki wykonywalne) dla skryptu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lub pliku exe.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Przekierowanie do konsoli AV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Przekierowanie do konsoli zarządzającej produktu antywirusowego tego samego producenta w celu analizy stacji roboczej oraz wglądu w sprzęt, podzespoły i zainstalowane oprogramowanie.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30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Tagowanie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obiektów</w:t>
            </w:r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tagowania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dowolnych obiektów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 konsoli administracyjnej.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5C30B5" w:rsidTr="00686FBA">
        <w:trPr>
          <w:trHeight w:val="740"/>
          <w:jc w:val="center"/>
        </w:trPr>
        <w:tc>
          <w:tcPr>
            <w:tcW w:w="563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5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Zdalne polecenia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powershell</w:t>
            </w:r>
            <w:proofErr w:type="spellEnd"/>
          </w:p>
        </w:tc>
        <w:tc>
          <w:tcPr>
            <w:tcW w:w="3686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zdalnego połączenia się do stacji roboczej i wykonywania poleceń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powershell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bezpośrednio z konsoli XDR.</w:t>
            </w:r>
          </w:p>
        </w:tc>
        <w:tc>
          <w:tcPr>
            <w:tcW w:w="155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9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86FBA" w:rsidRDefault="00686FBA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5040AC" w:rsidRPr="00686FBA" w:rsidRDefault="005040AC" w:rsidP="00686FB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686FBA">
        <w:rPr>
          <w:rFonts w:ascii="Times New Roman" w:eastAsia="Calibri" w:hAnsi="Times New Roman" w:cs="Times New Roman"/>
          <w:bCs/>
        </w:rPr>
        <w:t>Wymagania szczegółowe: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7"/>
        <w:gridCol w:w="1985"/>
        <w:gridCol w:w="3685"/>
        <w:gridCol w:w="1560"/>
        <w:gridCol w:w="2976"/>
      </w:tblGrid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Automatyczne tworzenie incydentów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z wizualizacją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System sam agreguje powiązane wykrycia, procesy i zasoby w logiczny "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Incident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", prezentując oś czasu i relacje między zdarzeniami.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Terminal Live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Response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Wbudowana powłoka zdalna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PowerShell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Bash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) umożliwia interaktywne polecenia na odizolowanym hoście, działa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 czasie zbliżonym do rzeczywistego.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Izolacja hosta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natychmiastowego odcięcia zainfekowanego komputera od sieci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(z wyjątkiem komunikacji z produktami ESET).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Scoring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incydentów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i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priorytetyzacja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Każdemu alarmowi przypisywana jest liczba punktów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Severity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Score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1-100), a komputery </w:t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są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rankowane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według łącznej wagi incydentów.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Mapowanie do MITRE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Każda reguła i wykrycie zawiera odniesienie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do taktyk i technik.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Learning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Mode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(uczenie środowiska)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Tymczasowo uczy się typowych zachowań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 organizacji i proponuje automatyczne wykluczenia, aby zredukować fałszywe alarmy.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Anomalia użytkownika / polityki firmowej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Reguły wykrywające naruszenia polityk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(np. TOR, klienci P2P, nieszyfrowane dyski USB).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Monitorowanie API Win32 /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Canary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Files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Inspektor rejestruje wybrane wywołania API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 monitoruje pliki-wabiki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canary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) do detekcji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ransomware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Integracja SIEM/SOAR przez REST API </w:t>
            </w:r>
            <w:r w:rsidR="005F557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i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Syslog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Publiczne API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Swagger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) oraz eksport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Syslog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umożliwiają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streaming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zdarzeń do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Splunk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QRadar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Azure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Sentinel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itp.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Uczenie reguł i edycja XML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Ponad 900 reguł można modyfikować lub pisać własne w pełni transparentnym formacie XML.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IoC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Search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&amp;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Threat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Hunting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Zaawansowane zapytania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hash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domena, IP,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patterny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czasowe) — z obsługą operatorów logicznych i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wildcardów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Blokowanie modułów DLL i bibliotek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Oprócz plików .exe można blokować pojedyncze moduły DLL w całej flocie.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Rozbudowane filtry i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tagowanie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Setki pól (np.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Reputation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Company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File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Version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Rule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Name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) + globalne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tagi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współdzielone między użytkownikami.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Korelacja z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LiveGrid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® (reputacja 110 mln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endpointów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Każdy plik oceniany jest punktacją 1–9 </w:t>
            </w:r>
            <w:r w:rsidR="005F557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na podstawie globalnej reputacji i popularności.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Publiczny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feed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zdarzeń do automatyzacji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Możliwość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triggerowania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zewnętrznych procesów (np. SOAR) po zdarzeniu poprzez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web-hooki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/API.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Submit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LiveGuard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F557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z poziomu konsoli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Jednym kliknięciem można wysłać dowolny plik do chmurowej analizy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sandboxingowej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Obsługa 25 000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endpointów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 w jednym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tenant'cie</w:t>
            </w:r>
            <w:proofErr w:type="spellEnd"/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Rozwiązanie skalowalne w modelu 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cloud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,  automatycznie zarządza certyfikatami i retencją danych.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6FBA" w:rsidRPr="00EA77CD" w:rsidTr="00686FBA">
        <w:trPr>
          <w:trHeight w:val="300"/>
        </w:trPr>
        <w:tc>
          <w:tcPr>
            <w:tcW w:w="567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Priorytetowe mutowanie reguł (</w:t>
            </w:r>
            <w:proofErr w:type="spellStart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auto-mute</w:t>
            </w:r>
            <w:proofErr w:type="spellEnd"/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685" w:type="dxa"/>
            <w:noWrap/>
            <w:vAlign w:val="center"/>
            <w:hideMark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 xml:space="preserve">Przy nadmiernej liczbie alarmów dana reguła jest automatycznie wyciszana na 24 h </w:t>
            </w:r>
            <w:r w:rsidR="005F557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686FBA">
              <w:rPr>
                <w:rFonts w:ascii="Times New Roman" w:hAnsi="Times New Roman" w:cs="Times New Roman"/>
                <w:sz w:val="18"/>
                <w:szCs w:val="18"/>
              </w:rPr>
              <w:t>dla konkretnej maszyny.</w:t>
            </w:r>
          </w:p>
        </w:tc>
        <w:tc>
          <w:tcPr>
            <w:tcW w:w="1560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686FBA" w:rsidRPr="00686FBA" w:rsidRDefault="00686FBA" w:rsidP="00686F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0AC" w:rsidRDefault="005040AC" w:rsidP="005040AC"/>
    <w:p w:rsidR="005F557E" w:rsidRDefault="005F557E" w:rsidP="005040AC"/>
    <w:p w:rsidR="005F557E" w:rsidRDefault="005F557E" w:rsidP="005040AC"/>
    <w:p w:rsidR="005040AC" w:rsidRPr="005F557E" w:rsidRDefault="005040AC" w:rsidP="005F557E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proofErr w:type="spellStart"/>
      <w:r w:rsidRPr="005F557E">
        <w:rPr>
          <w:rFonts w:ascii="Times New Roman" w:eastAsia="Calibri" w:hAnsi="Times New Roman" w:cs="Times New Roman"/>
          <w:bCs/>
        </w:rPr>
        <w:lastRenderedPageBreak/>
        <w:t>Sandbox</w:t>
      </w:r>
      <w:proofErr w:type="spellEnd"/>
    </w:p>
    <w:tbl>
      <w:tblPr>
        <w:tblStyle w:val="Tabela-Siatka"/>
        <w:tblW w:w="10773" w:type="dxa"/>
        <w:tblInd w:w="-459" w:type="dxa"/>
        <w:tblLook w:val="04A0"/>
      </w:tblPr>
      <w:tblGrid>
        <w:gridCol w:w="628"/>
        <w:gridCol w:w="1925"/>
        <w:gridCol w:w="3684"/>
        <w:gridCol w:w="1560"/>
        <w:gridCol w:w="2976"/>
      </w:tblGrid>
      <w:tr w:rsidR="005F557E" w:rsidRPr="002C08BF" w:rsidTr="00C715A8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60" w:type="dxa"/>
            <w:vAlign w:val="center"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Ochrona przed zagrożeniami 0-day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zapewniać ochronę przed zagrożeniami typu 0-day.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Wykorzystanie chmury producenta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wykorzystywać do działania chmurę producenta.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Automatyczne przesyłanie plików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Możliwość określenia, jakie pliki mają być przesyłane automatycznie do chmury, w tym: archiwa, skrypty, pliki wykonywalne, potencjalny spam, dokumenty, pliki .jar, </w:t>
            </w:r>
            <w:proofErr w:type="spellStart"/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.re</w:t>
            </w:r>
            <w:proofErr w:type="spellEnd"/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g, .</w:t>
            </w:r>
            <w:proofErr w:type="spellStart"/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msi</w:t>
            </w:r>
            <w:proofErr w:type="spellEnd"/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Czas przechowywania plików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Administrator definiuje, po jakim czasie przesłane pliki muszą zostać usunięte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z serwerów producenta.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Ograniczenie rozmiaru próbek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Administrator definiuje maksymalny rozmiar przesyłanych próbek.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Lista wykluczeń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Możliwość utworzenia listy wykluczeń plików lub folderów z przesyłania do chmury.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Przesyłanie wyników analizy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Po analizie pliku wynik jest przekazywany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do wszystkich wspieranych produktów.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Podgląd wysłanych plików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Administrator może podejrzeć listę plików przesłanych do analizy.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Analiza niezależna od lokalizacji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Możliwość analizy plików niezależnie od lokalizacji stacji roboczej,  w razie wykrycia zagrożenia całe środowisko jest bezzwłocznie chronione.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Brak dodatkowego agenta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nie wymaga instalacji dodatkowego agenta na stacjach roboczych.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Wysyłka próbek przez użytkownika lub admina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Możliwość wysłania dowolnej próbki przez użytkownika lub administratora,  możliwość podglądu, jakie pliki i przez kogo zostały wysłane do analizy.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Klasyfikacja przeanalizowanych plików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Przeanalizowane pliki muszą być oznaczone: czysty, podejrzany, bardzo podejrzany, szkodliwy.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Zatrzymywanie niepewnych plików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Dla stacji roboczych – możliwość wstrzymania uruchamiania pobieranych plików poprzez przeglądarkę, pocztę e-mail, nośniki wymienne lub wyodrębnione z archiwum.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Wstrzymanie poczty do końca analizy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Dla serwerów pocztowych – możliwość wstrzymania dostarczania wiadomości do czasu zakończenia analizy próbki.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2C08BF" w:rsidTr="005F557E">
        <w:trPr>
          <w:trHeight w:val="300"/>
        </w:trPr>
        <w:tc>
          <w:tcPr>
            <w:tcW w:w="62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2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Kwarantanna</w:t>
            </w:r>
          </w:p>
        </w:tc>
        <w:tc>
          <w:tcPr>
            <w:tcW w:w="3684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Wszystkie wykryte zagrożenia muszą być przenoszone do bezpiecznego obszaru kwarantanny, z którego administrator może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je przywrócić i utworzyć wyłączenia dla kwarantanny.</w:t>
            </w:r>
          </w:p>
        </w:tc>
        <w:tc>
          <w:tcPr>
            <w:tcW w:w="1560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F557E" w:rsidRDefault="005F557E" w:rsidP="005F557E">
      <w:pPr>
        <w:spacing w:after="0" w:line="264" w:lineRule="auto"/>
        <w:jc w:val="both"/>
      </w:pPr>
    </w:p>
    <w:p w:rsidR="005040AC" w:rsidRPr="005F557E" w:rsidRDefault="005040AC" w:rsidP="005F557E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F557E">
        <w:rPr>
          <w:rFonts w:ascii="Times New Roman" w:eastAsia="Calibri" w:hAnsi="Times New Roman" w:cs="Times New Roman"/>
          <w:bCs/>
        </w:rPr>
        <w:t>Panel administracyjny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1985"/>
        <w:gridCol w:w="3685"/>
        <w:gridCol w:w="1559"/>
        <w:gridCol w:w="2976"/>
      </w:tblGrid>
      <w:tr w:rsidR="005F557E" w:rsidRPr="008C1401" w:rsidTr="00C715A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5F557E" w:rsidRPr="00686FBA" w:rsidRDefault="005F557E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Dostępność w chmurze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być dostępne w chmurze producenta oprogramowania antywirusowego.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Konsola zarządzania WWW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umożliwiać dostęp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do konsoli centralnego zarządzania z poziomu interfejsu WWW.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Bezpieczeństwo SSL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być zabezpieczone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za pośrednictwem protokołu SSL.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Wykrywanie klonów stacji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posiadać mechanizm wykrywający sklonowane maszyny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na podstawie unikatowego identyfikatora sprzętowego stacji.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HTTP Proxy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posiadać możliwość komunikacji agenta przy wykorzystaniu HTTP Proxy.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MDM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posiadać możliwość zarządzania urządzeniami mobilnymi – MDM.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Dwufazowa autoryzacja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posiadać możliwość wymuszenia dwufazowej autoryzacji podczas logowania do konsoli administracyjnej.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Uprawnienia użytkowników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Możliwość dodania zestawu uprawnień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dla użytkowników w oparciu co najmniej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o funkcje zarządzania: politykami, raportowaniem, zarządzaniem licencjami, zadaniami administracyjnymi. Każda z funkcji musi posiadać możliwość wyboru uprawnienia: odczyt, użyj, zapisz oraz brak.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Szablony raportów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posiadać minimum 80 szablonów raportów, przygotowanych przez producenta.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Grupy komputerów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Rozwiązanie musi posiadać możliwość tworzenia grup statycznych i dynamicznych komputerów.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Szablony grup dynamicznych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Grupy dynamiczne muszą być tworzone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na podstawie szablonu określającego warunki, jakie musi spełnić klient, aby został umieszczony w danej grupie. Warunki muszą zawierać co najmniej: adresy sieciowe IP, </w:t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aktywne zagrożenia, stan ochrony, wersja systemu operacyjnego oraz podzespoły komputera.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557E" w:rsidRPr="008C1401" w:rsidTr="005F557E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Automatyzacja zadań</w:t>
            </w:r>
          </w:p>
        </w:tc>
        <w:tc>
          <w:tcPr>
            <w:tcW w:w="3685" w:type="dxa"/>
            <w:noWrap/>
            <w:vAlign w:val="center"/>
            <w:hideMark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posiadać możliwość uruchomienia zadań automatycznie, przynajmniej z wyzwalaczem: wyrażenie CRON, codziennie, cotygodniowo, comiesięcznie, corocznie, po wystąpieniu nowego zdarzenia oraz umieszczeniu agenta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F557E">
              <w:rPr>
                <w:rFonts w:ascii="Times New Roman" w:hAnsi="Times New Roman" w:cs="Times New Roman"/>
                <w:sz w:val="18"/>
                <w:szCs w:val="18"/>
              </w:rPr>
              <w:t>w grupie dynamicznej.</w:t>
            </w:r>
          </w:p>
        </w:tc>
        <w:tc>
          <w:tcPr>
            <w:tcW w:w="1559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F557E" w:rsidRPr="005F557E" w:rsidRDefault="005F557E" w:rsidP="005F55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0AC" w:rsidRDefault="005040AC" w:rsidP="005040AC"/>
    <w:p w:rsidR="005040AC" w:rsidRPr="005F557E" w:rsidRDefault="005040AC" w:rsidP="005F557E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F557E">
        <w:rPr>
          <w:rFonts w:ascii="Times New Roman" w:eastAsia="Calibri" w:hAnsi="Times New Roman" w:cs="Times New Roman"/>
          <w:bCs/>
        </w:rPr>
        <w:t xml:space="preserve">Ochrona stacji roboczych 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1985"/>
        <w:gridCol w:w="3685"/>
        <w:gridCol w:w="1559"/>
        <w:gridCol w:w="2976"/>
      </w:tblGrid>
      <w:tr w:rsidR="00A06423" w:rsidRPr="008C1401" w:rsidTr="00C715A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1985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85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Wsparcie dla Windows 10/11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wspierać systemy operacyjne Windows (Windows 10/Windows 11).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Wsparcie dla ARM64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wspierać architekturę ARM64.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Detekcja zagrożeń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wykrywać i usuwać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adware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spyware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dialer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phishing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narzędzia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hakerskie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backdoor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Ochrona przed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rootkitami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botnetami</w:t>
            </w:r>
            <w:proofErr w:type="spellEnd"/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mieć wbudowaną technologię ochrony przed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rootkitami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i podłączeniem do sieci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botnet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Wykrywanie niepożądanych aplikacji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wykrywać potencjalnie niepożądane, niebezpieczne i podejrzane aplikacje.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Ochrona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on-access</w:t>
            </w:r>
            <w:proofErr w:type="spellEnd"/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w czasie rzeczywistym otwieranych, zapisywanych i wykonywanych plików.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na żądanie i wg harmonogramu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Skanowanie całego dysku, wybranych katalogów lub plików na żądanie lub zgodnie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 harmonogramem.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plików spakowanych i dysków zewnętrznych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Skanowanie plików spakowanych, skompresowanych, dysków sieciowych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 przenośnych.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Wykluczenia ze skanowania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Możliwość wykluczenia plików/katalogów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ze skanowania na podstawie rozszerzenia, nazwy, sumy SHA1 i lokalizacji.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Integracja z Intel TDT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integrować się z Intel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Threat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Detection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Technology.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Skanowanie poczty </w:t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POP3/IMAP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Skanowanie i oczyszczanie poczty przychodzącej POP3/IMAP „w locie”,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przed dostarczeniem do klienta pocztowego.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szyfrowanego ruchu sieciowego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ruchu sieciowego w protokołach HTTPS, POP3S, IMAPS.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Zaawansowana heurystyka i AI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Dwa moduły heurystyczne: pasywny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 aktywny, AI,  możliwość wyboru trybu skanowania.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Blokowanie nośników/urządzeń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Blokowanie zewnętrznych nośników: pamięci masowe, optyczne,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Firewire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urządzenia obrazujące, drukarki USB,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smartcard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, modemów, LPT/COM, urządzeń przenośnych.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Reguły blokowania urządzeń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Funkcja umożliwiająca reguły blokowania nośników/urządzeń według typu, numeru seryjnego, dostawcy, modelu.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Moduł HIPS – tryby pracy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5 trybów HIPS: automatyczny, interaktywny, oparty na regułach, uczenia się (z automatycznym przełączaniem), inteligentny (powiadamia o podejrzanych działaniach).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Raportowanie o stacji roboczej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Funkcja generująca szczegółowy raport (zainstalowane aplikacje, usługi, system, sprzęt, procesy, połączenia sieciowe, harmonogram,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hosts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, sterowniki).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Filtrowanie wyników raportu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Raportowanie z minimum 9 poziomami filtrowania pod kątem zagrożeń.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Automatyczna aktualizacja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Automatyczna, inkrementacyjna aktualizacja silnika detekcji.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Jeden proces w pamięci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Tylko jeden proces w pamięci obsługuje wszystkie funkcje (AV,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antyspyware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, heurystyka).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Skaner UEFI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Funkcjonalność skanera UEFI wykrywającego zagrożenia przed startem systemu operacyjnego.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Antyspam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dla Outlooka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Ochrona antyspamowa dla programu pocztowego Microsoft Outlook.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Tryby zapory osobistej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4 tryby zapory: automatyczny (blokuje ruch przychodzący), interaktywny (pyta o każde połączenie), oparty na regułach, uczenia się (admin konfiguruje czas).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Moduł bezpiecznej przeglądarki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mieć wbudowany moduł bezpiecznej przeglądarki.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Szyfrowanie danych w przeglądarce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Przeglądarka automatycznie szyfruje wszelkie dane wprowadzane przez użytkownika.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Wizualne wyróżnienie bezpiecznej </w:t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przeglądarki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Praca w bezpiecznej przeglądarce ma być wyróżniona (kolor ramki, informacja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na ramce).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27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Kontrola WWW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Zintegrowany moduł kontroli dostępu do stron internetowych.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Filtrowanie stron WWW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Filtrowanie adresów URL na podstawie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co najmniej 140 kategorii/podkategorii.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Ochrona przed 0-day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Ochrona przed zagrożeniami typu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zero-day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8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Blokada uruchamiania podejrzanych plików</w:t>
            </w:r>
          </w:p>
        </w:tc>
        <w:tc>
          <w:tcPr>
            <w:tcW w:w="3685" w:type="dxa"/>
            <w:noWrap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Wstrzymanie uruchamiania pobieranych plików (przeglądarki, klient poczty, nośniki, archiwa) na stacjach roboczych.</w:t>
            </w:r>
          </w:p>
        </w:tc>
        <w:tc>
          <w:tcPr>
            <w:tcW w:w="1559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0AC" w:rsidRDefault="005040AC" w:rsidP="005040AC"/>
    <w:p w:rsidR="005040AC" w:rsidRPr="00A06423" w:rsidRDefault="005040AC" w:rsidP="00A06423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A06423">
        <w:rPr>
          <w:rFonts w:ascii="Times New Roman" w:eastAsia="Calibri" w:hAnsi="Times New Roman" w:cs="Times New Roman"/>
          <w:bCs/>
        </w:rPr>
        <w:t>Ochrona serwera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5"/>
        <w:gridCol w:w="2088"/>
        <w:gridCol w:w="3605"/>
        <w:gridCol w:w="1548"/>
        <w:gridCol w:w="2967"/>
      </w:tblGrid>
      <w:tr w:rsidR="00A06423" w:rsidRPr="008C1401" w:rsidTr="00C715A8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39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Wieloplatformowość serwerów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wspierać systemy Microsoft Windows Server oraz Linux, w tym co najmniej: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RedHat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Enterprise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Linux (RHEL), Rocky Linux,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Ubuntu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Debian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, SUSE Linux Enterprise Server (SLES), Oracle Linux oraz Amazon Linux.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Ochrona przed złośliwym oprogramowaniem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zapewniać ochronę przed wirusami, trojanami, robakami i innymi zagrożeniami.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Detekcja niebezpiecznych aplikacji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zapewniać wykrywanie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i usuwanie niebezpiecznych aplikacji typu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adware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spyware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dialer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phishing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narzędzi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hakerskich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i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backdoor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NAS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umożliwiać skanowanie dysków sieciowych typu NAS.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Podwójna heurystyka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 AI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Musi posiadać dwa niezależne moduły heurystyczne: jeden oparty na metodach pasywnych, drugi na aktywnych oraz elementach sztucznej inteligencji. Administrator musi mieć możliwość wyboru, z jaką heurystyką będzie realizowane skanowanie (jedna lub obie naraz).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Automatyczna aktualizacja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Wspierana musi być automatyczna, inkrementacyjna aktualizacja silnika detekcji.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Wykluczanie procesów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z ochrony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Rozwiązanie musi zapewniać możliwość wykluczania procesów ze skanowania.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Przesyłanie podejrzanych plików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Możliwość określania typów podejrzanych plików kierowanych do producenta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(co najmniej wykonywalne, archiwa, skrypty, dokumenty).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chmury OneDrive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Możliwość skanowania plików i folderów umieszczonych w usłudze chmurowej OneDrive.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Host-based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Intrusion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Prevention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System (HIPS, 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System zapobiegania włamaniom działający na hoście musi być zaimplementowany.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Skanowanie Hyper-V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Wspierane musi być skanowanie magazynu Hyper-V.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Skaner UEFI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Funkcja skanowania UEFI chroniąca przed zagrożeniami uruchamianymi przed startem systemu operacyjnego.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Blokada nośników zewnętrznych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Możliwość blokowania zewnętrznych nośników danych: pamięci masowych, optycznych,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Firewire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urządzeń do tworzenia obrazów, drukarek USB,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Bluetooth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smartcard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, modemów, portów LPT/COM, urządzeń przenośnych.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Auto-wyjątki dla usług serwera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Automatyczne wykrywanie usług zainstalowanych na serwerze i generowanie dla nich odpowiednich wyjątków w regułach.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IDS – wykrywanie ataków/anomalii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Wbudowany system IDS do detekcji prób ataków, anomalii sieciowych oraz aktywności wirusów sieciowych.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Wyjątki IDS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Możliwość dodania wyjątków w systemie IDS na podstawie: alertu, kierunku, aplikacji, czynności oraz adresu IP.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Ochrona przed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ransomware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(Windows)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Dedykowany moduł ochrony przed oprogramowaniem wymuszającym okup.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Lokalna konsola administracyjna (Linux)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Możliwość uruchomienia lokalnej konsoli administracyjnej przez przeglądarkę internetową.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Brak wymogu zewnętrznego serwera WWW (Linux)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Konsola administracyjna nie wymaga uruchomienia/instalacji usługi serwera Web.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Skanowanie EMC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Isilon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(Linux)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Możliwość pełnego wsparcia dla Dell EMC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Isilon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przy skanowaniu macierzy NAS/SAN.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A06423">
        <w:trPr>
          <w:trHeight w:val="300"/>
        </w:trPr>
        <w:tc>
          <w:tcPr>
            <w:tcW w:w="56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088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Architektura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mikroserwisowa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(Linux)</w:t>
            </w:r>
          </w:p>
        </w:tc>
        <w:tc>
          <w:tcPr>
            <w:tcW w:w="3605" w:type="dxa"/>
            <w:noWrap/>
            <w:vAlign w:val="center"/>
            <w:hideMark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System musi działać w architekturze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mikroserwisów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– awaria jednego komponentu nie przerywa pracy całości, lecz powoduje restart tylko danego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mikroserwisu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9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A064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B4FD7" w:rsidRDefault="00FB4FD7" w:rsidP="00A06423">
      <w:pPr>
        <w:spacing w:after="0" w:line="264" w:lineRule="auto"/>
        <w:jc w:val="both"/>
      </w:pPr>
    </w:p>
    <w:p w:rsidR="00840D0F" w:rsidRDefault="00840D0F" w:rsidP="00A06423">
      <w:pPr>
        <w:spacing w:after="0" w:line="264" w:lineRule="auto"/>
        <w:jc w:val="both"/>
      </w:pPr>
    </w:p>
    <w:p w:rsidR="00840D0F" w:rsidRDefault="00840D0F" w:rsidP="00A06423">
      <w:pPr>
        <w:spacing w:after="0" w:line="264" w:lineRule="auto"/>
        <w:jc w:val="both"/>
      </w:pPr>
    </w:p>
    <w:p w:rsidR="00840D0F" w:rsidRDefault="00840D0F" w:rsidP="00A06423">
      <w:pPr>
        <w:spacing w:after="0" w:line="264" w:lineRule="auto"/>
        <w:jc w:val="both"/>
      </w:pPr>
    </w:p>
    <w:p w:rsidR="00840D0F" w:rsidRDefault="00840D0F" w:rsidP="00A06423">
      <w:pPr>
        <w:spacing w:after="0" w:line="264" w:lineRule="auto"/>
        <w:jc w:val="both"/>
      </w:pPr>
    </w:p>
    <w:p w:rsidR="00840D0F" w:rsidRDefault="00840D0F" w:rsidP="00A06423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5040AC" w:rsidRPr="00A06423" w:rsidRDefault="005040AC" w:rsidP="00A06423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A06423">
        <w:rPr>
          <w:rFonts w:ascii="Times New Roman" w:eastAsia="Calibri" w:hAnsi="Times New Roman" w:cs="Times New Roman"/>
          <w:bCs/>
        </w:rPr>
        <w:t>Szyfrowanie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2127"/>
        <w:gridCol w:w="3543"/>
        <w:gridCol w:w="1559"/>
        <w:gridCol w:w="2976"/>
      </w:tblGrid>
      <w:tr w:rsidR="00A06423" w:rsidRPr="008C1401" w:rsidTr="00C715A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127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543" w:type="dxa"/>
            <w:noWrap/>
            <w:vAlign w:val="center"/>
            <w:hideMark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A06423" w:rsidRPr="00686FBA" w:rsidRDefault="00A06423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A06423" w:rsidRPr="008C1401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Wsparcie dla Windows 10/11</w:t>
            </w:r>
          </w:p>
        </w:tc>
        <w:tc>
          <w:tcPr>
            <w:tcW w:w="3543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System szyfrowania danych musi wspierać instalację aplikacji klienckiej w środowisku Microsoft Windows 10 i Microsoft Windows 11.</w:t>
            </w:r>
          </w:p>
        </w:tc>
        <w:tc>
          <w:tcPr>
            <w:tcW w:w="1559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Wsparcie dla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macOS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FileVault</w:t>
            </w:r>
            <w:proofErr w:type="spellEnd"/>
          </w:p>
        </w:tc>
        <w:tc>
          <w:tcPr>
            <w:tcW w:w="3543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System szyfrowania musi wspierać zarządzanie natywnym szyfrowaniem </w:t>
            </w:r>
            <w:r w:rsidR="0012289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w systemach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macOS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FileVault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1559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Autentykacja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Pre-boot</w:t>
            </w:r>
            <w:proofErr w:type="spellEnd"/>
          </w:p>
        </w:tc>
        <w:tc>
          <w:tcPr>
            <w:tcW w:w="3543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Aplikacja musi posiadać autentykacje typu </w:t>
            </w:r>
            <w:proofErr w:type="spellStart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Pre-boot</w:t>
            </w:r>
            <w:proofErr w:type="spellEnd"/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, czyli uwierzytelnienie użytkownika zanim zostanie uruchomiony system operacyjny, z możliwością całkowitego </w:t>
            </w:r>
            <w:r w:rsidR="0012289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lub czasowego wyłączenia tego uwierzytelnienia.</w:t>
            </w:r>
          </w:p>
        </w:tc>
        <w:tc>
          <w:tcPr>
            <w:tcW w:w="1559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6423" w:rsidRPr="008C1401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Szyfrowanie na UEFI</w:t>
            </w:r>
          </w:p>
        </w:tc>
        <w:tc>
          <w:tcPr>
            <w:tcW w:w="3543" w:type="dxa"/>
            <w:noWrap/>
            <w:vAlign w:val="center"/>
            <w:hideMark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 xml:space="preserve">Aplikacja musi umożliwiać szyfrowanie danych na komputerach wyposażonych </w:t>
            </w:r>
            <w:r w:rsidR="0012289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A06423">
              <w:rPr>
                <w:rFonts w:ascii="Times New Roman" w:hAnsi="Times New Roman" w:cs="Times New Roman"/>
                <w:sz w:val="18"/>
                <w:szCs w:val="18"/>
              </w:rPr>
              <w:t>w UEFI.</w:t>
            </w:r>
          </w:p>
        </w:tc>
        <w:tc>
          <w:tcPr>
            <w:tcW w:w="1559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A06423" w:rsidRPr="00A06423" w:rsidRDefault="00A06423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040AC" w:rsidRDefault="005040AC" w:rsidP="005040AC"/>
    <w:p w:rsidR="005040AC" w:rsidRPr="00122891" w:rsidRDefault="005040AC" w:rsidP="00122891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122891">
        <w:rPr>
          <w:rFonts w:ascii="Times New Roman" w:eastAsia="Calibri" w:hAnsi="Times New Roman" w:cs="Times New Roman"/>
          <w:bCs/>
        </w:rPr>
        <w:t>Ochrona urządzeń mobilnych opartych o system Android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2127"/>
        <w:gridCol w:w="3543"/>
        <w:gridCol w:w="1559"/>
        <w:gridCol w:w="2976"/>
      </w:tblGrid>
      <w:tr w:rsidR="00122891" w:rsidRPr="00D5621A" w:rsidTr="00C715A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686FBA" w:rsidRDefault="00122891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686FBA" w:rsidRDefault="00122891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686FBA" w:rsidRDefault="00122891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122891" w:rsidRPr="00686FBA" w:rsidRDefault="00122891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122891" w:rsidRPr="00686FBA" w:rsidRDefault="00122891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Skanowanie wszystkich typów plików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zapewniać skanowanie wszystkich typów plików, zarówno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w pamięci wewnętrznej, jak i na karcie SD, bez względu na ich rozszerzenie.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Poziomy skanowania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umożliwiać co najmniej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2 poziomy skanowania: inteligentne oraz dokładne.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Skanowanie w trybie bezczynności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automatycznie uruchamiać skanowanie, gdy urządzenie jest w trybie bezczynności (w pełni naładowane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i podłączone do ładowarki).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Konfiguracja zaufanej karty SIM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Rozwiązanie musi posiadać możliwość skonfigurowania zaufanej karty SIM.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Komendy zdalne z konsoli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 xml:space="preserve">Rozwiązanie musi umożliwiać wysłanie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na urządzenie komend z konsoli centralnego zarządzania: usunięcie zawartości urządzenia, przywrócenie do ustawień fabrycznych, zablokowanie urządzenia, uruchomienie sygnału dźwiękowego, lokalizację GPS.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Podgląd zainstalowanych aplikacji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Rozwiązanie musi zapewniać administratorowi możliwość podejrzenia listy zainstalowanych aplikacji na urządzeniu.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22891" w:rsidRPr="00D5621A" w:rsidTr="00122891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Blokowanie aplikacji</w:t>
            </w:r>
          </w:p>
        </w:tc>
        <w:tc>
          <w:tcPr>
            <w:tcW w:w="3543" w:type="dxa"/>
            <w:noWrap/>
            <w:vAlign w:val="center"/>
            <w:hideMark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2891">
              <w:rPr>
                <w:rFonts w:ascii="Times New Roman" w:hAnsi="Times New Roman" w:cs="Times New Roman"/>
                <w:sz w:val="18"/>
                <w:szCs w:val="18"/>
              </w:rPr>
              <w:t>Rozwiązanie musi umożliwiać blokowanie aplikacji na podstawie: nazwy aplikacji, nazwy pakietu, kategorii sklepu Google Play, uprawnień aplikacji oraz pochodzenia aplikacji z nieznanego źródła.</w:t>
            </w:r>
          </w:p>
        </w:tc>
        <w:tc>
          <w:tcPr>
            <w:tcW w:w="1559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122891" w:rsidRPr="00122891" w:rsidRDefault="00122891" w:rsidP="001228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22891" w:rsidRDefault="00122891" w:rsidP="005040AC"/>
    <w:p w:rsidR="005040AC" w:rsidRPr="00122891" w:rsidRDefault="005040AC" w:rsidP="00227990">
      <w:pPr>
        <w:spacing w:after="0" w:line="264" w:lineRule="auto"/>
        <w:jc w:val="both"/>
        <w:rPr>
          <w:rFonts w:ascii="Times New Roman" w:eastAsia="Calibri" w:hAnsi="Times New Roman" w:cs="Times New Roman"/>
          <w:bCs/>
          <w:u w:val="single"/>
        </w:rPr>
      </w:pPr>
      <w:r w:rsidRPr="00122891">
        <w:rPr>
          <w:rFonts w:ascii="Times New Roman" w:eastAsia="Calibri" w:hAnsi="Times New Roman" w:cs="Times New Roman"/>
          <w:bCs/>
          <w:u w:val="single"/>
        </w:rPr>
        <w:t xml:space="preserve">Wymaganie dodatkowe (usługi wdrożenia oraz utrzymania): </w:t>
      </w:r>
    </w:p>
    <w:p w:rsidR="005040AC" w:rsidRPr="00122891" w:rsidRDefault="005040AC" w:rsidP="00227990">
      <w:pPr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</w:rPr>
        <w:t xml:space="preserve">W ramach oferty wykonawca zapewni 300 </w:t>
      </w:r>
      <w:proofErr w:type="spellStart"/>
      <w:r w:rsidRPr="00122891">
        <w:rPr>
          <w:rFonts w:ascii="Times New Roman" w:eastAsiaTheme="minorEastAsia" w:hAnsi="Times New Roman" w:cs="Times New Roman"/>
        </w:rPr>
        <w:t>rbh</w:t>
      </w:r>
      <w:proofErr w:type="spellEnd"/>
      <w:r w:rsidRPr="00122891">
        <w:rPr>
          <w:rFonts w:ascii="Times New Roman" w:eastAsiaTheme="minorEastAsia" w:hAnsi="Times New Roman" w:cs="Times New Roman"/>
        </w:rPr>
        <w:t xml:space="preserve"> pracy inżyniera w poniższym zakresie.</w:t>
      </w:r>
    </w:p>
    <w:p w:rsidR="005040AC" w:rsidRPr="00122891" w:rsidRDefault="005040AC" w:rsidP="007B54F1">
      <w:pPr>
        <w:pStyle w:val="Akapitzlist"/>
        <w:keepNext/>
        <w:keepLines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000000" w:themeColor="text1"/>
        </w:rPr>
        <w:t>Pełne udokumentowanie wdrożonego rozwiązania, potwierdzająca zastosowanie polityk bezpiecze</w:t>
      </w:r>
      <w:r w:rsidRPr="00122891">
        <w:rPr>
          <w:rFonts w:ascii="Times New Roman" w:eastAsiaTheme="minorEastAsia" w:hAnsi="Times New Roman" w:cs="Times New Roman"/>
          <w:color w:val="000000" w:themeColor="text1"/>
        </w:rPr>
        <w:t>ń</w:t>
      </w:r>
      <w:r w:rsidRPr="00122891">
        <w:rPr>
          <w:rFonts w:ascii="Times New Roman" w:eastAsiaTheme="minorEastAsia" w:hAnsi="Times New Roman" w:cs="Times New Roman"/>
          <w:color w:val="000000" w:themeColor="text1"/>
        </w:rPr>
        <w:t xml:space="preserve">stwa oraz wdrożenie agentów rozwiązania na stacjach roboczych oraz serwerach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Dodawanie oraz zarządzanie licencjami na produkty ESET.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Instalacja oraz konfiguracja agentów ESET Management na urządzeniach.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Tworzenie, wdrażanie i egzekwowanie polityk bezpieczeństwa dla komputerów i serwerów.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Uruchamianie zadań administracyjnych: instalacja, aktualizacja, dezinstalacja oprogramowania, </w:t>
      </w:r>
      <w:r w:rsidR="00227990">
        <w:rPr>
          <w:rFonts w:ascii="Times New Roman" w:eastAsiaTheme="minorEastAsia" w:hAnsi="Times New Roman" w:cs="Times New Roman"/>
          <w:color w:val="1F1F1F"/>
        </w:rPr>
        <w:br/>
      </w:r>
      <w:r w:rsidRPr="00122891">
        <w:rPr>
          <w:rFonts w:ascii="Times New Roman" w:eastAsiaTheme="minorEastAsia" w:hAnsi="Times New Roman" w:cs="Times New Roman"/>
          <w:color w:val="1F1F1F"/>
        </w:rPr>
        <w:t xml:space="preserve">skanowania na żądanie.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Monitorowanie stanu zabezpieczeń, generowanie raportów oraz analiza wykrytych zagrożeń.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Zarządzanie użytkownikami i grupami – przypisywanie uprawnień, tworzenie kont, wdrażanie uwi</w:t>
      </w:r>
      <w:r w:rsidRPr="00122891">
        <w:rPr>
          <w:rFonts w:ascii="Times New Roman" w:eastAsiaTheme="minorEastAsia" w:hAnsi="Times New Roman" w:cs="Times New Roman"/>
          <w:color w:val="1F1F1F"/>
        </w:rPr>
        <w:t>e</w:t>
      </w:r>
      <w:r w:rsidRPr="00122891">
        <w:rPr>
          <w:rFonts w:ascii="Times New Roman" w:eastAsiaTheme="minorEastAsia" w:hAnsi="Times New Roman" w:cs="Times New Roman"/>
          <w:color w:val="1F1F1F"/>
        </w:rPr>
        <w:t xml:space="preserve">rzytelniania dwuskładnikowego.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Reagowanie na incydenty, w tym zdalna blokada urządzeń i inicjowanie skanowania lub aktualiz</w:t>
      </w:r>
      <w:r w:rsidRPr="00122891">
        <w:rPr>
          <w:rFonts w:ascii="Times New Roman" w:eastAsiaTheme="minorEastAsia" w:hAnsi="Times New Roman" w:cs="Times New Roman"/>
          <w:color w:val="1F1F1F"/>
        </w:rPr>
        <w:t>a</w:t>
      </w:r>
      <w:r w:rsidRPr="00122891">
        <w:rPr>
          <w:rFonts w:ascii="Times New Roman" w:eastAsiaTheme="minorEastAsia" w:hAnsi="Times New Roman" w:cs="Times New Roman"/>
          <w:color w:val="1F1F1F"/>
        </w:rPr>
        <w:t xml:space="preserve">cji.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Usuwanie aplikacji antywirusowych innych firm oraz zarządzanie produktami </w:t>
      </w:r>
      <w:proofErr w:type="spellStart"/>
      <w:r w:rsidRPr="00122891">
        <w:rPr>
          <w:rFonts w:ascii="Times New Roman" w:eastAsiaTheme="minorEastAsia" w:hAnsi="Times New Roman" w:cs="Times New Roman"/>
          <w:color w:val="1F1F1F"/>
        </w:rPr>
        <w:t>endpoint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</w:rPr>
        <w:t xml:space="preserve">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Tworzenie i zarządzanie dynamicznymi grupami urządzeń dla efektywnej administracji środow</w:t>
      </w:r>
      <w:r w:rsidRPr="00122891">
        <w:rPr>
          <w:rFonts w:ascii="Times New Roman" w:eastAsiaTheme="minorEastAsia" w:hAnsi="Times New Roman" w:cs="Times New Roman"/>
          <w:color w:val="1F1F1F"/>
        </w:rPr>
        <w:t>i</w:t>
      </w:r>
      <w:r w:rsidRPr="00122891">
        <w:rPr>
          <w:rFonts w:ascii="Times New Roman" w:eastAsiaTheme="minorEastAsia" w:hAnsi="Times New Roman" w:cs="Times New Roman"/>
          <w:color w:val="1F1F1F"/>
        </w:rPr>
        <w:t>skiem.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 Automatyzacja czynności, planowanie raportów i powiadomień o statusie urządzeń.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Analiza wykrytych zagrożeń i elementów znajdujących się w kwarantannie.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Przegląd incydentów bezpieczeństwa. Zdalna blokada urządzeń oraz inicjowanie skanowania lub a</w:t>
      </w:r>
      <w:r w:rsidRPr="00122891">
        <w:rPr>
          <w:rFonts w:ascii="Times New Roman" w:eastAsiaTheme="minorEastAsia" w:hAnsi="Times New Roman" w:cs="Times New Roman"/>
          <w:color w:val="1F1F1F"/>
        </w:rPr>
        <w:t>k</w:t>
      </w:r>
      <w:r w:rsidRPr="00122891">
        <w:rPr>
          <w:rFonts w:ascii="Times New Roman" w:eastAsiaTheme="minorEastAsia" w:hAnsi="Times New Roman" w:cs="Times New Roman"/>
          <w:color w:val="1F1F1F"/>
        </w:rPr>
        <w:t xml:space="preserve">tualizacji.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Identyfikacja komputerów i użytkowników z największą liczbą incydentów.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Skanowanie w poszukiwaniu luk w zabezpieczeniach systemu operacyjnego i aplikacji.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 Zarządzanie poprawkami bezpieczeństwa z automatycznymi aktualizacjami.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  <w:color w:val="1F1F1F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Ustalanie priorytetów luk na podstawie ich ważności (informacyjne, ostrzegawcze, krytyczne).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Harmonogramowanie regularnego skanowania w poszukiwaniu luk w zabezpieczeniach.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>Integracja z narzędziami systemami zgłaszania problemów.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Konfiguracja i utrzymanie systemu dla dystrybucji aktualizacji i komunikacji z agentami.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proofErr w:type="spellStart"/>
      <w:r w:rsidRPr="00122891">
        <w:rPr>
          <w:rFonts w:ascii="Times New Roman" w:eastAsiaTheme="minorEastAsia" w:hAnsi="Times New Roman" w:cs="Times New Roman"/>
          <w:color w:val="1F1F1F"/>
          <w:lang w:val="en-US"/>
        </w:rPr>
        <w:t>Zarządzanie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  <w:lang w:val="en-US"/>
        </w:rPr>
        <w:t xml:space="preserve"> </w:t>
      </w:r>
      <w:proofErr w:type="spellStart"/>
      <w:r w:rsidRPr="00122891">
        <w:rPr>
          <w:rFonts w:ascii="Times New Roman" w:eastAsiaTheme="minorEastAsia" w:hAnsi="Times New Roman" w:cs="Times New Roman"/>
          <w:color w:val="1F1F1F"/>
          <w:lang w:val="en-US"/>
        </w:rPr>
        <w:t>szyfrowaniem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  <w:lang w:val="en-US"/>
        </w:rPr>
        <w:t xml:space="preserve"> ESET Full Disc Encryption.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Obsługa rozwiązania ESET </w:t>
      </w:r>
      <w:proofErr w:type="spellStart"/>
      <w:r w:rsidRPr="00122891">
        <w:rPr>
          <w:rFonts w:ascii="Times New Roman" w:eastAsiaTheme="minorEastAsia" w:hAnsi="Times New Roman" w:cs="Times New Roman"/>
          <w:color w:val="1F1F1F"/>
        </w:rPr>
        <w:t>Inspect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</w:rPr>
        <w:t xml:space="preserve"> dla zaawansowanego wykrywania zagrożeń. </w:t>
      </w:r>
    </w:p>
    <w:p w:rsidR="005040AC" w:rsidRPr="00122891" w:rsidRDefault="005040AC" w:rsidP="007B54F1">
      <w:pPr>
        <w:pStyle w:val="Akapitzlist"/>
        <w:numPr>
          <w:ilvl w:val="0"/>
          <w:numId w:val="5"/>
        </w:numPr>
        <w:shd w:val="clear" w:color="auto" w:fill="FFFFFF" w:themeFill="background1"/>
        <w:suppressAutoHyphens w:val="0"/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122891">
        <w:rPr>
          <w:rFonts w:ascii="Times New Roman" w:eastAsiaTheme="minorEastAsia" w:hAnsi="Times New Roman" w:cs="Times New Roman"/>
          <w:color w:val="1F1F1F"/>
        </w:rPr>
        <w:t xml:space="preserve">Wykrywanie i reagowanie na zagrożenia </w:t>
      </w:r>
      <w:proofErr w:type="spellStart"/>
      <w:r w:rsidRPr="00122891">
        <w:rPr>
          <w:rFonts w:ascii="Times New Roman" w:eastAsiaTheme="minorEastAsia" w:hAnsi="Times New Roman" w:cs="Times New Roman"/>
          <w:color w:val="1F1F1F"/>
        </w:rPr>
        <w:t>zero-day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</w:rPr>
        <w:t xml:space="preserve"> oraz </w:t>
      </w:r>
      <w:proofErr w:type="spellStart"/>
      <w:r w:rsidRPr="00122891">
        <w:rPr>
          <w:rFonts w:ascii="Times New Roman" w:eastAsiaTheme="minorEastAsia" w:hAnsi="Times New Roman" w:cs="Times New Roman"/>
          <w:color w:val="1F1F1F"/>
        </w:rPr>
        <w:t>ransomware</w:t>
      </w:r>
      <w:proofErr w:type="spellEnd"/>
      <w:r w:rsidRPr="00122891">
        <w:rPr>
          <w:rFonts w:ascii="Times New Roman" w:eastAsiaTheme="minorEastAsia" w:hAnsi="Times New Roman" w:cs="Times New Roman"/>
          <w:color w:val="1F1F1F"/>
        </w:rPr>
        <w:t>.</w:t>
      </w:r>
    </w:p>
    <w:p w:rsidR="005040AC" w:rsidRPr="00122891" w:rsidRDefault="005040AC" w:rsidP="00227990">
      <w:pPr>
        <w:shd w:val="clear" w:color="auto" w:fill="FFFFFF" w:themeFill="background1"/>
        <w:spacing w:after="0" w:line="264" w:lineRule="auto"/>
        <w:jc w:val="both"/>
        <w:rPr>
          <w:rFonts w:ascii="Times New Roman" w:eastAsiaTheme="minorEastAsia" w:hAnsi="Times New Roman" w:cs="Times New Roman"/>
          <w:b/>
          <w:bCs/>
        </w:rPr>
      </w:pPr>
    </w:p>
    <w:p w:rsidR="005040AC" w:rsidRPr="00122891" w:rsidRDefault="005040AC" w:rsidP="00227990">
      <w:pPr>
        <w:shd w:val="clear" w:color="auto" w:fill="FFFFFF" w:themeFill="background1"/>
        <w:spacing w:after="0" w:line="264" w:lineRule="auto"/>
        <w:jc w:val="both"/>
        <w:rPr>
          <w:rFonts w:ascii="Times New Roman" w:eastAsiaTheme="minorEastAsia" w:hAnsi="Times New Roman" w:cs="Times New Roman"/>
          <w:b/>
          <w:bCs/>
        </w:rPr>
      </w:pPr>
      <w:r w:rsidRPr="00122891">
        <w:rPr>
          <w:rFonts w:ascii="Times New Roman" w:eastAsiaTheme="minorEastAsia" w:hAnsi="Times New Roman" w:cs="Times New Roman"/>
          <w:b/>
          <w:bCs/>
        </w:rPr>
        <w:t xml:space="preserve">Czas reakcji na podjęcie działań na zgłoszenie zapotrzebowania na prace 4h. </w:t>
      </w:r>
    </w:p>
    <w:p w:rsidR="005040AC" w:rsidRPr="00122891" w:rsidRDefault="005040AC" w:rsidP="00227990">
      <w:pPr>
        <w:shd w:val="clear" w:color="auto" w:fill="FFFFFF" w:themeFill="background1"/>
        <w:spacing w:after="0" w:line="264" w:lineRule="auto"/>
        <w:jc w:val="both"/>
        <w:rPr>
          <w:rFonts w:ascii="Times New Roman" w:eastAsiaTheme="minorEastAsia" w:hAnsi="Times New Roman" w:cs="Times New Roman"/>
        </w:rPr>
      </w:pPr>
    </w:p>
    <w:p w:rsidR="005040AC" w:rsidRPr="00122891" w:rsidRDefault="005040AC" w:rsidP="00227990">
      <w:pPr>
        <w:shd w:val="clear" w:color="auto" w:fill="FFFFFF" w:themeFill="background1"/>
        <w:spacing w:after="0" w:line="264" w:lineRule="auto"/>
        <w:jc w:val="both"/>
        <w:rPr>
          <w:rFonts w:ascii="Times New Roman" w:eastAsiaTheme="minorEastAsia" w:hAnsi="Times New Roman" w:cs="Times New Roman"/>
          <w:b/>
          <w:bCs/>
          <w:u w:val="single"/>
        </w:rPr>
      </w:pPr>
      <w:r w:rsidRPr="00122891">
        <w:rPr>
          <w:rFonts w:ascii="Times New Roman" w:eastAsiaTheme="minorEastAsia" w:hAnsi="Times New Roman" w:cs="Times New Roman"/>
          <w:b/>
          <w:bCs/>
          <w:u w:val="single"/>
        </w:rPr>
        <w:t>Wymagania na inżyniera:</w:t>
      </w:r>
    </w:p>
    <w:p w:rsidR="00A56114" w:rsidRPr="00A56114" w:rsidRDefault="005040AC" w:rsidP="00227990">
      <w:pPr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A56114">
        <w:rPr>
          <w:rFonts w:ascii="Times New Roman" w:eastAsiaTheme="minorEastAsia" w:hAnsi="Times New Roman" w:cs="Times New Roman"/>
        </w:rPr>
        <w:t xml:space="preserve">Posiada wiedzę oraz szkolenia dotyczące zagadnień prawnych, organizacyjnych i technicznych związanych </w:t>
      </w:r>
      <w:r w:rsidR="00122891" w:rsidRPr="00A56114">
        <w:rPr>
          <w:rFonts w:ascii="Times New Roman" w:eastAsiaTheme="minorEastAsia" w:hAnsi="Times New Roman" w:cs="Times New Roman"/>
        </w:rPr>
        <w:br/>
      </w:r>
      <w:r w:rsidRPr="00A56114">
        <w:rPr>
          <w:rFonts w:ascii="Times New Roman" w:eastAsiaTheme="minorEastAsia" w:hAnsi="Times New Roman" w:cs="Times New Roman"/>
        </w:rPr>
        <w:t xml:space="preserve">z ochroną teleinformatyczną, w tym w szczególności aktualnego stanu </w:t>
      </w:r>
      <w:proofErr w:type="spellStart"/>
      <w:r w:rsidRPr="00A56114">
        <w:rPr>
          <w:rFonts w:ascii="Times New Roman" w:eastAsiaTheme="minorEastAsia" w:hAnsi="Times New Roman" w:cs="Times New Roman"/>
        </w:rPr>
        <w:t>cyberzagrożeń</w:t>
      </w:r>
      <w:proofErr w:type="spellEnd"/>
      <w:r w:rsidRPr="00A56114">
        <w:rPr>
          <w:rFonts w:ascii="Times New Roman" w:eastAsiaTheme="minorEastAsia" w:hAnsi="Times New Roman" w:cs="Times New Roman"/>
        </w:rPr>
        <w:t xml:space="preserve"> oraz wymagań związanych z najnowszymi aktami prawnymi i nakładanych na podmioty zobowiązane, problematyką </w:t>
      </w:r>
      <w:r w:rsidRPr="00A56114">
        <w:rPr>
          <w:rFonts w:ascii="Times New Roman" w:eastAsiaTheme="minorEastAsia" w:hAnsi="Times New Roman" w:cs="Times New Roman"/>
        </w:rPr>
        <w:lastRenderedPageBreak/>
        <w:t xml:space="preserve">wdrożenia zasad Zero Trust, ewakuacji danych do chmury obliczeniowej i ochrony rozwiązań sztucznej inteligencji. </w:t>
      </w:r>
    </w:p>
    <w:p w:rsidR="005040AC" w:rsidRPr="00122891" w:rsidRDefault="005040AC" w:rsidP="00227990">
      <w:pPr>
        <w:spacing w:after="0" w:line="264" w:lineRule="auto"/>
        <w:jc w:val="both"/>
        <w:rPr>
          <w:rFonts w:ascii="Times New Roman" w:eastAsiaTheme="minorEastAsia" w:hAnsi="Times New Roman" w:cs="Times New Roman"/>
        </w:rPr>
      </w:pPr>
      <w:r w:rsidRPr="00A56114">
        <w:rPr>
          <w:rFonts w:ascii="Times New Roman" w:eastAsiaTheme="minorEastAsia" w:hAnsi="Times New Roman" w:cs="Times New Roman"/>
        </w:rPr>
        <w:t xml:space="preserve">Zamawiający jako potwierdzenie spełnienia wymagań wymaga certyfikatu wystawionego </w:t>
      </w:r>
      <w:r w:rsidR="00227990" w:rsidRPr="00A56114">
        <w:rPr>
          <w:rFonts w:ascii="Times New Roman" w:eastAsiaTheme="minorEastAsia" w:hAnsi="Times New Roman" w:cs="Times New Roman"/>
        </w:rPr>
        <w:br/>
      </w:r>
      <w:r w:rsidRPr="00A56114">
        <w:rPr>
          <w:rFonts w:ascii="Times New Roman" w:eastAsiaTheme="minorEastAsia" w:hAnsi="Times New Roman" w:cs="Times New Roman"/>
        </w:rPr>
        <w:t xml:space="preserve">na dane inżyniera wykonującego prace wdrożeniowe oraz </w:t>
      </w:r>
      <w:r w:rsidR="00122891" w:rsidRPr="00A56114">
        <w:rPr>
          <w:rFonts w:ascii="Times New Roman" w:eastAsiaTheme="minorEastAsia" w:hAnsi="Times New Roman" w:cs="Times New Roman"/>
        </w:rPr>
        <w:t>zadania planowane w ramach postę</w:t>
      </w:r>
      <w:r w:rsidRPr="00A56114">
        <w:rPr>
          <w:rFonts w:ascii="Times New Roman" w:eastAsiaTheme="minorEastAsia" w:hAnsi="Times New Roman" w:cs="Times New Roman"/>
        </w:rPr>
        <w:t>powania.</w:t>
      </w:r>
      <w:r w:rsidRPr="00122891">
        <w:rPr>
          <w:rFonts w:ascii="Times New Roman" w:eastAsiaTheme="minorEastAsia" w:hAnsi="Times New Roman" w:cs="Times New Roman"/>
        </w:rPr>
        <w:t xml:space="preserve"> </w:t>
      </w:r>
    </w:p>
    <w:p w:rsidR="00863051" w:rsidRPr="00122891" w:rsidRDefault="00863051" w:rsidP="00227990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122891" w:rsidRPr="00BC046E" w:rsidRDefault="00122891" w:rsidP="00227990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BC046E">
        <w:rPr>
          <w:rFonts w:ascii="Times New Roman" w:hAnsi="Times New Roman" w:cs="Times New Roman"/>
          <w:u w:val="single"/>
        </w:rPr>
        <w:t>Termin realizacj</w:t>
      </w:r>
      <w:r>
        <w:rPr>
          <w:rFonts w:ascii="Times New Roman" w:hAnsi="Times New Roman" w:cs="Times New Roman"/>
          <w:u w:val="single"/>
        </w:rPr>
        <w:t>i zadania</w:t>
      </w:r>
    </w:p>
    <w:p w:rsidR="00686FBA" w:rsidRPr="00122891" w:rsidRDefault="00686FBA" w:rsidP="00227990">
      <w:pPr>
        <w:spacing w:after="0" w:line="264" w:lineRule="auto"/>
        <w:jc w:val="both"/>
        <w:rPr>
          <w:rFonts w:ascii="Times New Roman" w:eastAsia="Aptos" w:hAnsi="Times New Roman" w:cs="Times New Roman"/>
        </w:rPr>
      </w:pPr>
      <w:r w:rsidRPr="00122891">
        <w:rPr>
          <w:rFonts w:ascii="Times New Roman" w:hAnsi="Times New Roman" w:cs="Times New Roman"/>
        </w:rPr>
        <w:t>Czas na dostarczenie licencji i p</w:t>
      </w:r>
      <w:r w:rsidRPr="00122891">
        <w:rPr>
          <w:rFonts w:ascii="Times New Roman" w:eastAsia="Lato" w:hAnsi="Times New Roman" w:cs="Times New Roman"/>
          <w:color w:val="000000" w:themeColor="text1"/>
        </w:rPr>
        <w:t xml:space="preserve">ełne udokumentowanie wdrożonego rozwiązania, potwierdzająca zastosowanie polityk bezpieczeństwa oraz wdrożenie agentów rozwiązania na stacjach roboczych </w:t>
      </w:r>
      <w:r w:rsidR="00122891">
        <w:rPr>
          <w:rFonts w:ascii="Times New Roman" w:eastAsia="Lato" w:hAnsi="Times New Roman" w:cs="Times New Roman"/>
          <w:color w:val="000000" w:themeColor="text1"/>
        </w:rPr>
        <w:br/>
      </w:r>
      <w:r w:rsidRPr="00122891">
        <w:rPr>
          <w:rFonts w:ascii="Times New Roman" w:eastAsia="Lato" w:hAnsi="Times New Roman" w:cs="Times New Roman"/>
          <w:color w:val="000000" w:themeColor="text1"/>
        </w:rPr>
        <w:t xml:space="preserve">oraz serwerach </w:t>
      </w:r>
      <w:r w:rsidR="00807DD8">
        <w:rPr>
          <w:rFonts w:ascii="Times New Roman" w:eastAsia="Lato" w:hAnsi="Times New Roman" w:cs="Times New Roman"/>
          <w:color w:val="000000" w:themeColor="text1"/>
        </w:rPr>
        <w:t xml:space="preserve"> - </w:t>
      </w:r>
      <w:r w:rsidR="00807DD8">
        <w:rPr>
          <w:rFonts w:ascii="Times New Roman" w:hAnsi="Times New Roman" w:cs="Times New Roman"/>
        </w:rPr>
        <w:t>21 dni od dnia zawarcia Umowy.</w:t>
      </w:r>
    </w:p>
    <w:p w:rsidR="005040AC" w:rsidRDefault="005040AC" w:rsidP="00E71865">
      <w:pPr>
        <w:autoSpaceDE w:val="0"/>
        <w:autoSpaceDN w:val="0"/>
        <w:adjustRightInd w:val="0"/>
        <w:spacing w:line="264" w:lineRule="auto"/>
        <w:ind w:firstLine="708"/>
        <w:jc w:val="both"/>
        <w:rPr>
          <w:rFonts w:ascii="Times New Roman" w:hAnsi="Times New Roman" w:cs="Times New Roman"/>
          <w:b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715A8" w:rsidRDefault="00C715A8" w:rsidP="00C715A8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Zadanie nr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715A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Zapory sieciowe - </w:t>
      </w:r>
      <w:r w:rsidR="000C3F3C" w:rsidRPr="000C3F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Zakup odnowienia subskrypcji i wsparcia technicznego dla posiadanych przez Zamawiającego urządzeń </w:t>
      </w:r>
      <w:proofErr w:type="spellStart"/>
      <w:r w:rsidR="000C3F3C" w:rsidRPr="000C3F3C">
        <w:rPr>
          <w:rFonts w:ascii="Times New Roman" w:eastAsia="Calibri" w:hAnsi="Times New Roman" w:cs="Times New Roman"/>
          <w:b/>
          <w:bCs/>
          <w:sz w:val="28"/>
          <w:szCs w:val="28"/>
        </w:rPr>
        <w:t>WatchGuard</w:t>
      </w:r>
      <w:proofErr w:type="spellEnd"/>
      <w:r w:rsidR="000C3F3C" w:rsidRPr="000C3F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C3F3C" w:rsidRPr="000C3F3C">
        <w:rPr>
          <w:rFonts w:ascii="Times New Roman" w:eastAsia="Calibri" w:hAnsi="Times New Roman" w:cs="Times New Roman"/>
          <w:b/>
          <w:bCs/>
          <w:sz w:val="28"/>
          <w:szCs w:val="28"/>
        </w:rPr>
        <w:t>Firebox</w:t>
      </w:r>
      <w:proofErr w:type="spellEnd"/>
      <w:r w:rsidR="000C3F3C" w:rsidRPr="000C3F3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M290</w:t>
      </w:r>
    </w:p>
    <w:p w:rsidR="00FB4FD7" w:rsidRDefault="00FB4FD7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C715A8" w:rsidRPr="009B471A" w:rsidRDefault="00C715A8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r w:rsidRPr="009B471A">
        <w:rPr>
          <w:rFonts w:ascii="Times New Roman" w:eastAsia="Calibri" w:hAnsi="Times New Roman" w:cs="Times New Roman"/>
          <w:bCs/>
        </w:rPr>
        <w:t>32420000-3 Urządzenia sieciowe</w:t>
      </w:r>
    </w:p>
    <w:p w:rsidR="00C715A8" w:rsidRDefault="00C715A8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Pr="009B471A" w:rsidRDefault="00C715A8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  <w:u w:val="single"/>
        </w:rPr>
      </w:pPr>
      <w:r w:rsidRPr="009B471A">
        <w:rPr>
          <w:rFonts w:ascii="Times New Roman" w:eastAsia="Calibri" w:hAnsi="Times New Roman" w:cs="Times New Roman"/>
          <w:bCs/>
          <w:u w:val="single"/>
        </w:rPr>
        <w:t>Opis</w:t>
      </w:r>
      <w:r w:rsidR="009B471A" w:rsidRPr="009B471A">
        <w:rPr>
          <w:rFonts w:ascii="Times New Roman" w:eastAsia="Calibri" w:hAnsi="Times New Roman" w:cs="Times New Roman"/>
          <w:bCs/>
          <w:u w:val="single"/>
        </w:rPr>
        <w:t xml:space="preserve"> ogólny</w:t>
      </w:r>
      <w:r w:rsidRPr="009B471A">
        <w:rPr>
          <w:rFonts w:ascii="Times New Roman" w:eastAsia="Calibri" w:hAnsi="Times New Roman" w:cs="Times New Roman"/>
          <w:bCs/>
          <w:u w:val="single"/>
        </w:rPr>
        <w:t xml:space="preserve"> </w:t>
      </w:r>
    </w:p>
    <w:p w:rsidR="00C715A8" w:rsidRPr="009B471A" w:rsidRDefault="00C715A8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9B471A">
        <w:rPr>
          <w:rFonts w:ascii="Times New Roman" w:eastAsia="Calibri" w:hAnsi="Times New Roman" w:cs="Times New Roman"/>
          <w:bCs/>
        </w:rPr>
        <w:t xml:space="preserve">Zakup przedłużenia wsparcia producenta dla dwóch posiadanych urządzeń </w:t>
      </w:r>
      <w:proofErr w:type="spellStart"/>
      <w:r w:rsidRPr="009B471A">
        <w:rPr>
          <w:rFonts w:ascii="Times New Roman" w:eastAsia="Calibri" w:hAnsi="Times New Roman" w:cs="Times New Roman"/>
          <w:bCs/>
        </w:rPr>
        <w:t>WatchGuard</w:t>
      </w:r>
      <w:proofErr w:type="spellEnd"/>
      <w:r w:rsidRPr="009B471A">
        <w:rPr>
          <w:rFonts w:ascii="Times New Roman" w:eastAsia="Calibri" w:hAnsi="Times New Roman" w:cs="Times New Roman"/>
          <w:bCs/>
        </w:rPr>
        <w:t xml:space="preserve"> M290 </w:t>
      </w:r>
      <w:r w:rsidR="009B471A">
        <w:rPr>
          <w:rFonts w:ascii="Times New Roman" w:eastAsia="Calibri" w:hAnsi="Times New Roman" w:cs="Times New Roman"/>
          <w:bCs/>
        </w:rPr>
        <w:br/>
      </w:r>
      <w:r w:rsidRPr="009B471A">
        <w:rPr>
          <w:rFonts w:ascii="Times New Roman" w:eastAsia="Calibri" w:hAnsi="Times New Roman" w:cs="Times New Roman"/>
          <w:bCs/>
        </w:rPr>
        <w:t>na okres 36 miesięcy.</w:t>
      </w: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2127"/>
        <w:gridCol w:w="3543"/>
        <w:gridCol w:w="1559"/>
        <w:gridCol w:w="2976"/>
      </w:tblGrid>
      <w:tr w:rsidR="00C715A8" w:rsidRPr="00686FBA" w:rsidTr="00C715A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C715A8" w:rsidRPr="00686FBA" w:rsidRDefault="00C715A8" w:rsidP="009B471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127" w:type="dxa"/>
            <w:noWrap/>
            <w:vAlign w:val="center"/>
            <w:hideMark/>
          </w:tcPr>
          <w:p w:rsidR="00C715A8" w:rsidRPr="00686FBA" w:rsidRDefault="00C715A8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543" w:type="dxa"/>
            <w:noWrap/>
            <w:vAlign w:val="center"/>
            <w:hideMark/>
          </w:tcPr>
          <w:p w:rsidR="00C715A8" w:rsidRPr="00686FBA" w:rsidRDefault="00C715A8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C715A8" w:rsidRPr="00686FBA" w:rsidRDefault="00C715A8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C715A8" w:rsidRPr="00686FBA" w:rsidRDefault="00C715A8" w:rsidP="00C715A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Przedmiot zamówienia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Zakup odnowienia subskrypcji i wsparcia technicznego producenta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dla dwóch urządzeń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Firebox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M290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Producent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Technologies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Model urządzeń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Firebox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M290 (2 sztuki)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Typ wsparcia 1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Total Security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Suite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Renewal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Upgrade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– 3 lata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Zakres Total Security Suite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Intrusion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Prevention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Service (IPS)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Application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Control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WebBlocker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(filtrowanie treści WWW)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spamBlocker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Gateway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AntiVirus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Reputation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Enabled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Defense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Network Discovery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APT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Blocker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(zaawansowana ochrona przed zagrożeniami)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ThreatSync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Data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Loss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Prevention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DNSWatch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IntelligentAV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Cloud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Visibility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(pełna analiza zagrożeń)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Support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Standard 24x7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Typ wsparcia 2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Standard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Support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Renewal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– 3 lata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Zakres Standard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Support</w:t>
            </w:r>
            <w:proofErr w:type="spellEnd"/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- Dostęp do aktualizacji i poprawek systemowych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Dostęp do wsparcia technicznego producenta w trybie 24x7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Dostęp do portalu wsparcia technicznego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Dostęp do baz wiedzy i dokumentacji technicznej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Liczba urządzeń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2 sztuki (dla każdego urządzenia osobna 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subskrypcja)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Czas trwania subskrypcji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36 miesięcy (3 lata) dla każdej usługi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71A" w:rsidRPr="00686FBA" w:rsidTr="009B471A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Wymagania dodatkowe</w:t>
            </w:r>
          </w:p>
        </w:tc>
        <w:tc>
          <w:tcPr>
            <w:tcW w:w="3543" w:type="dxa"/>
            <w:noWrap/>
            <w:vAlign w:val="center"/>
            <w:hideMark/>
          </w:tcPr>
          <w:p w:rsidR="009B471A" w:rsidRPr="009B471A" w:rsidRDefault="009B471A" w:rsidP="009B4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- Wsparcie musi być przypisane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do istniejących numerów seryjnych urządzeń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Firebox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 M290</w:t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Subskrypcje muszą pochodzić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 xml:space="preserve">z autoryzowanego kanału sprzedaży </w:t>
            </w:r>
            <w:proofErr w:type="spellStart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WatchGuard</w:t>
            </w:r>
            <w:proofErr w:type="spellEnd"/>
            <w:r w:rsidRPr="009B471A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- Sprzedawca zobowiązany jest do dostarczenia kodów aktywacyjnych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9B471A">
              <w:rPr>
                <w:rFonts w:ascii="Times New Roman" w:hAnsi="Times New Roman" w:cs="Times New Roman"/>
                <w:sz w:val="18"/>
                <w:szCs w:val="18"/>
              </w:rPr>
              <w:t>i potwierdzenia przypisania ich do właściwych urządzeń</w:t>
            </w:r>
          </w:p>
        </w:tc>
        <w:tc>
          <w:tcPr>
            <w:tcW w:w="1559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9B471A" w:rsidRPr="009B471A" w:rsidRDefault="009B471A" w:rsidP="009B471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715A8" w:rsidRDefault="00C715A8" w:rsidP="00C715A8">
      <w:pPr>
        <w:jc w:val="both"/>
        <w:rPr>
          <w:b/>
          <w:bCs/>
          <w:color w:val="000000" w:themeColor="text1"/>
        </w:rPr>
      </w:pPr>
    </w:p>
    <w:p w:rsidR="009B471A" w:rsidRPr="00BC046E" w:rsidRDefault="009B471A" w:rsidP="009B471A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BC046E">
        <w:rPr>
          <w:rFonts w:ascii="Times New Roman" w:hAnsi="Times New Roman" w:cs="Times New Roman"/>
          <w:u w:val="single"/>
        </w:rPr>
        <w:t>Termin realizacj</w:t>
      </w:r>
      <w:r>
        <w:rPr>
          <w:rFonts w:ascii="Times New Roman" w:hAnsi="Times New Roman" w:cs="Times New Roman"/>
          <w:u w:val="single"/>
        </w:rPr>
        <w:t>i zadania</w:t>
      </w:r>
      <w:r w:rsidRPr="00387352">
        <w:rPr>
          <w:rFonts w:ascii="Times New Roman" w:hAnsi="Times New Roman" w:cs="Times New Roman"/>
        </w:rPr>
        <w:t xml:space="preserve"> - </w:t>
      </w:r>
      <w:r w:rsidR="00807DD8">
        <w:rPr>
          <w:rFonts w:ascii="Times New Roman" w:hAnsi="Times New Roman" w:cs="Times New Roman"/>
        </w:rPr>
        <w:t>w ciągu 7 dni od dnia zawarcia</w:t>
      </w:r>
      <w:r>
        <w:rPr>
          <w:rFonts w:ascii="Times New Roman" w:hAnsi="Times New Roman" w:cs="Times New Roman"/>
        </w:rPr>
        <w:t xml:space="preserve"> umowy.</w:t>
      </w:r>
    </w:p>
    <w:p w:rsidR="009B471A" w:rsidRDefault="009B471A" w:rsidP="00C715A8">
      <w:pPr>
        <w:jc w:val="both"/>
        <w:rPr>
          <w:b/>
          <w:bCs/>
          <w:color w:val="000000" w:themeColor="text1"/>
        </w:rPr>
      </w:pPr>
    </w:p>
    <w:p w:rsidR="00C715A8" w:rsidRDefault="00C715A8" w:rsidP="00C715A8">
      <w:pPr>
        <w:jc w:val="both"/>
        <w:rPr>
          <w:b/>
          <w:bCs/>
          <w:color w:val="EE0000"/>
        </w:rPr>
      </w:pPr>
    </w:p>
    <w:p w:rsidR="00C715A8" w:rsidRDefault="00C715A8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Default="009B471A" w:rsidP="009B471A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Zadanie nr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B471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Zapory sieciowe - </w:t>
      </w:r>
      <w:r w:rsidR="002477C2" w:rsidRPr="002477C2">
        <w:rPr>
          <w:rFonts w:ascii="Times New Roman" w:eastAsia="Calibri" w:hAnsi="Times New Roman" w:cs="Times New Roman"/>
          <w:b/>
          <w:bCs/>
          <w:sz w:val="28"/>
          <w:szCs w:val="28"/>
        </w:rPr>
        <w:t>Zakup i dostawę dwóch sztuk zapór sieciowych (Firewall) wraz z niezbędnymi licencjami i wsparciem na 36</w:t>
      </w:r>
      <w:r w:rsidR="00FC7B9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EB6295">
        <w:rPr>
          <w:rFonts w:ascii="Times New Roman" w:eastAsia="Calibri" w:hAnsi="Times New Roman" w:cs="Times New Roman"/>
          <w:b/>
          <w:bCs/>
          <w:sz w:val="28"/>
          <w:szCs w:val="28"/>
        </w:rPr>
        <w:t>miesięcy</w:t>
      </w:r>
    </w:p>
    <w:p w:rsidR="00FB4FD7" w:rsidRDefault="00FB4FD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Pr="009B471A" w:rsidRDefault="009B471A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r w:rsidRPr="009B471A">
        <w:rPr>
          <w:rFonts w:ascii="Times New Roman" w:eastAsia="Calibri" w:hAnsi="Times New Roman" w:cs="Times New Roman"/>
          <w:bCs/>
        </w:rPr>
        <w:t>32420000-3 Urządzenia sieciowe</w:t>
      </w:r>
    </w:p>
    <w:p w:rsidR="009B471A" w:rsidRDefault="009B471A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9B471A" w:rsidRPr="00221D66" w:rsidRDefault="009B471A" w:rsidP="009B471A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221D66">
        <w:rPr>
          <w:rFonts w:ascii="Times New Roman" w:hAnsi="Times New Roman" w:cs="Times New Roman"/>
          <w:u w:val="single"/>
        </w:rPr>
        <w:t xml:space="preserve">Opis ogólny </w:t>
      </w:r>
    </w:p>
    <w:p w:rsidR="009B471A" w:rsidRPr="00387352" w:rsidRDefault="009B471A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 w:rsidRPr="00387352">
        <w:rPr>
          <w:rFonts w:ascii="Times New Roman" w:hAnsi="Times New Roman" w:cs="Times New Roman"/>
        </w:rPr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:rsidR="009B471A" w:rsidRPr="00387352" w:rsidRDefault="009B471A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 w:rsidRPr="00387352">
        <w:rPr>
          <w:rFonts w:ascii="Times New Roman" w:hAnsi="Times New Roman" w:cs="Times New Roman"/>
        </w:rPr>
        <w:t>System realizujący funkcję Firewall zapewnia pracę w jednym z trzech trybów: Routera z funkcją NAT, transparentnym oraz monitorowania na porcie SPAN.</w:t>
      </w:r>
    </w:p>
    <w:p w:rsidR="009B471A" w:rsidRPr="00387352" w:rsidRDefault="009B471A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 w:rsidRPr="00387352">
        <w:rPr>
          <w:rFonts w:ascii="Times New Roman" w:hAnsi="Times New Roman" w:cs="Times New Roman"/>
        </w:rPr>
        <w:t xml:space="preserve">System umożliwia budowę minimum 2 oddzielnych (fizycznych lub logicznych) instancji systemów </w:t>
      </w:r>
      <w:r w:rsidR="00387352">
        <w:rPr>
          <w:rFonts w:ascii="Times New Roman" w:hAnsi="Times New Roman" w:cs="Times New Roman"/>
        </w:rPr>
        <w:br/>
      </w:r>
      <w:r w:rsidRPr="00387352">
        <w:rPr>
          <w:rFonts w:ascii="Times New Roman" w:hAnsi="Times New Roman" w:cs="Times New Roman"/>
        </w:rPr>
        <w:t xml:space="preserve">w zakresie: </w:t>
      </w:r>
      <w:proofErr w:type="spellStart"/>
      <w:r w:rsidRPr="00387352">
        <w:rPr>
          <w:rFonts w:ascii="Times New Roman" w:hAnsi="Times New Roman" w:cs="Times New Roman"/>
        </w:rPr>
        <w:t>Routingu</w:t>
      </w:r>
      <w:proofErr w:type="spellEnd"/>
      <w:r w:rsidRPr="00387352">
        <w:rPr>
          <w:rFonts w:ascii="Times New Roman" w:hAnsi="Times New Roman" w:cs="Times New Roman"/>
        </w:rPr>
        <w:t xml:space="preserve">, </w:t>
      </w:r>
      <w:proofErr w:type="spellStart"/>
      <w:r w:rsidRPr="00387352">
        <w:rPr>
          <w:rFonts w:ascii="Times New Roman" w:hAnsi="Times New Roman" w:cs="Times New Roman"/>
        </w:rPr>
        <w:t>Firewall’a</w:t>
      </w:r>
      <w:proofErr w:type="spellEnd"/>
      <w:r w:rsidRPr="00387352">
        <w:rPr>
          <w:rFonts w:ascii="Times New Roman" w:hAnsi="Times New Roman" w:cs="Times New Roman"/>
        </w:rPr>
        <w:t xml:space="preserve">, </w:t>
      </w:r>
      <w:proofErr w:type="spellStart"/>
      <w:r w:rsidRPr="00387352">
        <w:rPr>
          <w:rFonts w:ascii="Times New Roman" w:hAnsi="Times New Roman" w:cs="Times New Roman"/>
        </w:rPr>
        <w:t>IPSec</w:t>
      </w:r>
      <w:proofErr w:type="spellEnd"/>
      <w:r w:rsidRPr="00387352">
        <w:rPr>
          <w:rFonts w:ascii="Times New Roman" w:hAnsi="Times New Roman" w:cs="Times New Roman"/>
        </w:rPr>
        <w:t xml:space="preserve"> VPN, Antywirus, IPS, Kontroli Aplikacji.</w:t>
      </w:r>
    </w:p>
    <w:p w:rsidR="009B471A" w:rsidRPr="00387352" w:rsidRDefault="009B471A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 w:rsidRPr="00387352">
        <w:rPr>
          <w:rFonts w:ascii="Times New Roman" w:hAnsi="Times New Roman" w:cs="Times New Roman"/>
        </w:rPr>
        <w:t>Powinna istnieć możliwość dedykowania co najmniej 5 administratorów do poszczególnych instancji systemu.</w:t>
      </w:r>
    </w:p>
    <w:p w:rsidR="009B471A" w:rsidRPr="00387352" w:rsidRDefault="009B471A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 w:rsidRPr="00387352">
        <w:rPr>
          <w:rFonts w:ascii="Times New Roman" w:hAnsi="Times New Roman" w:cs="Times New Roman"/>
        </w:rPr>
        <w:t>System wspiera protokoły IPv4 oraz IPv6 w zakresie:</w:t>
      </w:r>
    </w:p>
    <w:p w:rsidR="009B471A" w:rsidRPr="00387352" w:rsidRDefault="00387352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9B471A" w:rsidRPr="00387352">
        <w:rPr>
          <w:rFonts w:ascii="Times New Roman" w:hAnsi="Times New Roman" w:cs="Times New Roman"/>
        </w:rPr>
        <w:t>Firewall.</w:t>
      </w:r>
    </w:p>
    <w:p w:rsidR="009B471A" w:rsidRPr="00387352" w:rsidRDefault="00387352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9B471A" w:rsidRPr="00387352">
        <w:rPr>
          <w:rFonts w:ascii="Times New Roman" w:hAnsi="Times New Roman" w:cs="Times New Roman"/>
        </w:rPr>
        <w:t>Ochrony w warstwie aplikacji.</w:t>
      </w:r>
    </w:p>
    <w:p w:rsidR="00392A36" w:rsidRDefault="00387352" w:rsidP="00387352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9B471A" w:rsidRPr="00387352">
        <w:rPr>
          <w:rFonts w:ascii="Times New Roman" w:hAnsi="Times New Roman" w:cs="Times New Roman"/>
        </w:rPr>
        <w:t>Protokołów routingu dynamicznego.</w:t>
      </w:r>
    </w:p>
    <w:p w:rsidR="00387352" w:rsidRPr="00387352" w:rsidRDefault="00387352" w:rsidP="00387352">
      <w:pPr>
        <w:spacing w:after="0" w:line="264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2127"/>
        <w:gridCol w:w="3543"/>
        <w:gridCol w:w="1559"/>
        <w:gridCol w:w="2976"/>
      </w:tblGrid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686FBA" w:rsidRDefault="00392A36" w:rsidP="003000B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686FBA" w:rsidRDefault="00392A36" w:rsidP="003000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543" w:type="dxa"/>
            <w:noWrap/>
            <w:vAlign w:val="center"/>
            <w:hideMark/>
          </w:tcPr>
          <w:p w:rsidR="00392A36" w:rsidRPr="00686FBA" w:rsidRDefault="00392A36" w:rsidP="003000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392A36" w:rsidRPr="00686FBA" w:rsidRDefault="00392A36" w:rsidP="003000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392A36" w:rsidRPr="00686FBA" w:rsidRDefault="00392A36" w:rsidP="003000B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544C9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  <w:hideMark/>
          </w:tcPr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Model/ producent</w:t>
            </w:r>
          </w:p>
        </w:tc>
        <w:tc>
          <w:tcPr>
            <w:tcW w:w="3543" w:type="dxa"/>
            <w:noWrap/>
            <w:vAlign w:val="center"/>
            <w:hideMark/>
          </w:tcPr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Podać:</w:t>
            </w:r>
          </w:p>
        </w:tc>
        <w:tc>
          <w:tcPr>
            <w:tcW w:w="1559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387352" w:rsidRDefault="00392A3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Redundancja, monitoring </w:t>
            </w: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br/>
              <w:t>i wykrywanie awarii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1. W przypadku systemu pełniącego funkcje: Firewall,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Kontrola Aplikacji oraz IPS – istnieje możliwość łączenia w klaster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tive-Active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lub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Active-Passive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 W obu tr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bach system firewall zapewnia funkcję sy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chronizacji sesji.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Monitoring i wykrywanie uszkodzenia elementów sprzętowych i programowych systemów zabezpieczeń oraz łączy sieci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wych.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Monitoring stanu realizowanych połączeń VPN.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System umożliwia agregację linków st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tyczną oraz w oparciu o protokół LACP. Ponadto daje możliwość tworzenia interfe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sów redundantnych.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387352" w:rsidRDefault="00392A3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Interfejsy, Dysk, Zasilanie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1, System realizujący funkcję Firewall dy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ponuje co najmniej poniższą liczbą i rodz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jem interfejsów: 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10 portami Gigabit Ethernet RJ-45.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System Firewall posiada wbudowany port konsoli szeregowej oraz gniazdo USB umo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ż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liwiające instalację oprogramowania z klucza USB.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System Firewall pozwala skonfigurować co najmniej 200 interfejsów wirtualnych, definiowanych jako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VLAN’y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w oparciu </w:t>
            </w:r>
            <w:r w:rsidR="0038735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 standard 802.1Q.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D4. Wbudowana pamięć dyskowa SSD </w:t>
            </w:r>
            <w:r w:rsidR="0038735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 pojemności nie mniej niż 60GB.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387352" w:rsidRDefault="00392A3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Parametry wydajnościowe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1. W zakresie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Firewall’a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obsługa nie mniej niż 1.4 mln. jednoczesnych połączeń oraz 100 tys. nowych połączeń na sekundę.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2. Przepustowość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Stateful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Firewall: nie mniej niż 10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Gbps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dla pakietów 512 B.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3, Przepustowość Firewall z włączoną fun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cją Kontroli Aplikacji: nie mniej niż 2.5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Gbps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4. Wydajność szyfrowania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VPN prot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kołem AES z kluczem 128 nie mniej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niż 4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Gbps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Wydajność skanowania ruchu o charakt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rystyce typowej dla środowiska przedsi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ę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biorstw z włączonymi funkcjami: IPS, Appl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cation Control, Antywirus - minimum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Gbps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6. Wydajność systemu w zakresie inspekcji komunikacji szyfrowanej SSL dla ruchu http – minimum 600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Mbps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Funkcje Systemu Bezpieczeństwa</w:t>
            </w:r>
          </w:p>
        </w:tc>
        <w:tc>
          <w:tcPr>
            <w:tcW w:w="3543" w:type="dxa"/>
            <w:noWrap/>
            <w:vAlign w:val="center"/>
            <w:hideMark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 ramach systemu ochrony są realizowane wszystkie poniższe funkcje. Mogą one być zrealizowane w postaci osobnych, komercyjnych platform sprzętowych lub programowych: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1. Kontrola dostępu - zapora ogniowa klasy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Stateful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Inspection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Kontrola Aplikacji.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Poufność transmisji danych - połączenia szyfrowane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VPN.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4. Ochrona przed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malware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5. Ochrona przed atakami -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Intrusion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Preve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tion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System.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Kontrola stron WWW.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7. Kontrola zawartości poczty –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Antyspam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dla protokołów SMTP.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8. Zarządzanie pasmem (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QoS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Traffic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sh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9. Dwuskładnikowe uwierzytelnianie z wyk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rzystaniem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tokenów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sprzętowych lub pr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gramowych. Konieczne są co najmniej 2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tokeny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sprzętowe lub programowe, które będą zastosowane do dwu-składnikowego uwierzytelnienia administratorów lub w ramach połączeń VPN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client-to-site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10. Inspekcja (minimum: IPS) ruchu szyfr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wanego protokołem SSL/TLS, minimum dla następujących typów ruchu: HTTP (w tym HTTP/2), SMTP, FTP, POP3.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11. Możliwość filtrowania zapytań DNS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 ruchu przechodzącym przez system.</w:t>
            </w:r>
          </w:p>
          <w:p w:rsidR="00392A36" w:rsidRPr="00387352" w:rsidRDefault="00392A3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12. Rozwiązanie posiada wbudowane mech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nizmy automatyzacji polegające na wykon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niu określonej sekwencji akcji (takich jak zmiana konfiguracji, wysłanie powiadomień do administratora) po wystąpieniu wybranego zdarzenia (np. naruszenie polityki bezpi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czeństwa).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127" w:type="dxa"/>
            <w:noWrap/>
            <w:vAlign w:val="center"/>
            <w:hideMark/>
          </w:tcPr>
          <w:p w:rsidR="00392A36" w:rsidRPr="00387352" w:rsidRDefault="00392A3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Polityki, Firewall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AE45CE" w:rsidRPr="00387352" w:rsidRDefault="00AE45CE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Polityka Firewall uwzględnia: adresy IP, użytkowników, protokoły, usługi sieciowe, aplikacje lub zbiory aplikacji, reakcje zabe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pieczeń, rejestrowanie zdarzeń.</w:t>
            </w:r>
          </w:p>
          <w:p w:rsidR="00AE45CE" w:rsidRPr="00387352" w:rsidRDefault="00AE45CE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System realizuje translację adresów NAT: źródłowego i docelowego, translację PAT oraz:</w:t>
            </w:r>
          </w:p>
          <w:p w:rsidR="00AE45CE" w:rsidRPr="00387352" w:rsidRDefault="00AE45CE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Translację jeden do jeden oraz jeden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 wielu.</w:t>
            </w:r>
          </w:p>
          <w:p w:rsidR="00AE45CE" w:rsidRPr="00387352" w:rsidRDefault="00AE45CE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Dedykowany ALG (Application Level Gateway) dla protokołu SIP. </w:t>
            </w:r>
          </w:p>
          <w:p w:rsidR="00AE45CE" w:rsidRPr="00387352" w:rsidRDefault="00AE45CE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W ramach systemu istnieje możliwość tworzenia wydzielonych stref bezpieczeństwa np. DMZ, LAN, WAN.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Możliwość wykorzystania w polityce bezpieczeństwa zewnętrznych repozytoriów zawierających: adresy URL, adresy IP.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5.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Polityka firewall umożliwia filtrowanie ruchu w zależności od kraju, do którego przypisane są adresy IP źródłowe lub doc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lowe.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6.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Możliwość ustawienia przedziału czasu,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w którym dana reguła w politykach firewall jest aktywna.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7.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Element systemu realizujący funkcję Fir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wall integruje się z następującymi rozwiąz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niami SDN w celu dynamicznego pobierania informacji o zainstalowanych maszynach wirtualnych po to, aby użyć ich przy bud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waniu polityk kontroli dostępu.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Amazon Web Services (AWS).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Microsoft </w:t>
            </w:r>
            <w:proofErr w:type="spellStart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Azure</w:t>
            </w:r>
            <w:proofErr w:type="spellEnd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Cisco ACI.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Google Cloud Platform (GCP).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proofErr w:type="spellStart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OpenStack</w:t>
            </w:r>
            <w:proofErr w:type="spellEnd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E45CE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proofErr w:type="spellStart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VMware</w:t>
            </w:r>
            <w:proofErr w:type="spellEnd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NSX.</w:t>
            </w:r>
          </w:p>
          <w:p w:rsidR="00392A36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proofErr w:type="spellStart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Kubernetes</w:t>
            </w:r>
            <w:proofErr w:type="spellEnd"/>
            <w:r w:rsidR="00AE45CE"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Połączenia VPN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1. System umożliwia konfigurację połączeń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VPN. W zakresie tej funkcji zapewnia: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Wsparcie dla IKE v1 oraz v2.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Obsługę szyfrowania protokołem minimum AES z kluczem  128 oraz 256 bitów w trybie pracy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Galois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Counter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Mode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(GCM).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Obsługa protokołu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Diffie-Hellman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 grup 19, 20.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Wsparcie dla Pracy w topologii Hub and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Spoke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oraz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Mesh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Tworzenie połączeń typu Site-to-Site oraz Client-to-Site.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Monitorowanie stanu tuneli VPN i stałego utrzymywania ich aktywności.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Możliwość wyboru tunelu przez protokoły: dynamicznego routingu (np. OSPF) oraz routingu statycznego.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Wsparcie dla następujących typów uwierz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telniania: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pre-shared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key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, certyfikat.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Możliwość ustawienia maksymalnej liczby tuneli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negocjowanych (nawiązyw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nych) jednocześnie w celu ochrony zasobów systemu.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* Możliwość monitorowania wybranego tunelu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site-to-site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i w przypadku jego niedostępności automatycznego aktywowania zapasowego tunelu.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Obsługę mechanizmów: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IPSec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NAT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Traversal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DPD,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Xauth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Mechanizm „Split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tunneling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” dla połączeń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Client-to-Site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92A36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2, Producent rozwiązania posiada w ofercie oprogramowanie klienckie VPN, które umo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ż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liwia realizację połączeń VPN z oferowanym systemem. Oprogramowanie klienckie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vpn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jest dostępne jako opcja i nie jest wymagane w implementacji.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Routing i obsługa łączy WAN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 zakresie routingu rozwiązanie zapewnia obsługę: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Routingu statycznego.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2. Policy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Based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Routingu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(w tym: wybór trasy w zależności od adresu źródłowego, protokołu sieciowego).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Protokołów dynamicznego routingu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w oparciu o protokoły: RIPv2 (w tym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RIPng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), OSPF (w tym OSPFv3), BGP oraz PIM.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Możliwość filtrowania tras rozgłaszanych w protokołach dynamicznego routingu.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ECMP (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Equal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cost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multi-path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 – wybór wielu równoważnych tras w tablicy routingu.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BFD (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Bidirectional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Forwarding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Detection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392A36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7. Monitoringu dostępności wybranego adr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su IP z danego interfejsu urządzenia i w przypadku jego niedostępności automatyczne usunięcie wybranych tras z tablicy routingu.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Funkcje SD-WAN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System umożliwia wykorzystanie protok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łów dynamicznego routingu przy konfiguracji równoważenia obciążenia do łączy WAN.</w:t>
            </w:r>
          </w:p>
          <w:p w:rsidR="00392A36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2. SD-WAN wspiera zarówno interfejsy fizyczne jak i wirtualne (w tym VLAN,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Sec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2A3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2A3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Zarządzanie pasmem</w:t>
            </w:r>
          </w:p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1. System Firewall umożliwia zarządzanie pasmem poprzez określenie: maksymalnej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 gwarantowanej ilości pasma, oznaczanie DSCP oraz wskazanie priorytetu ruchu.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System daje możliwość określania pasma dla poszczególnych aplikacji.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System pozwala zdefiniować pasmo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dla wybranych użytkowników niezależnie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od ich adresu IP.</w:t>
            </w:r>
          </w:p>
          <w:p w:rsidR="00392A36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System zapewnia możliwość zarządzania pasmem dla wybranych kategorii URL.</w:t>
            </w:r>
          </w:p>
        </w:tc>
        <w:tc>
          <w:tcPr>
            <w:tcW w:w="1559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92A36" w:rsidRPr="00387352" w:rsidRDefault="00392A3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00B8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000B8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Ochrona przed </w:t>
            </w:r>
            <w:proofErr w:type="spellStart"/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malware</w:t>
            </w:r>
            <w:proofErr w:type="spellEnd"/>
          </w:p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Silnik antywirusowy umożliwia skanow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nie ruchu w obu kierunkach komunikacji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dla protokołów działających na niestanda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dowych portach (np. FTP na porcie 2021).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Silnik antywirusowy zapewnia skanowanie następujących protokołów: HTTP, HTTPS, FTP, POP3, IMAP, SMTP, CIFS.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W przypadku archiwów zagnieżdżonych istnieje możliwość określenia, ile zagnie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ż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dżeń kompresji system będzie próbował zdekompresować w celu przeskanowania zawartości  lub umożliwia konfigurację ma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symalnego czasu, który system bezpiecze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stwa może poświęcić na dekompresję arch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wum.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System umożliwia blokowanie i logowanie archiwów, które nie mogą zostać przeskan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wane, ponieważ są zaszyfrowane, uszkodz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ne lub system nie wspiera inspekcji tego typu archiwów.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System dysponuje sygnaturami do ochrony urządzeń mobilnych (co najmniej dla systemu operacyjnego Android).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Baza sygnatur musi być aktualizowana automatycznie, zgodnie z harmonogramem definiowanym przez administratora.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7. System współpracuje z dedykowaną pla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formą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lub usługą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realizowaną w chmurze. Konieczne jest zastosowanie platformy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wraz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z niezbędnymi serwisami lub licencjami upoważniającymi do korzystania z usługi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w usłudze chmurowej realiz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wanej na terenie Unii Europejskiej.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8. Możliwość wykorzystania silnika sztucznej inteligencji AI wytrenowanego przez labor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toria producenta.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9. Możliwość uruchomienia ochrony przed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malware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dla wybranego zakresu ruchu.</w:t>
            </w:r>
          </w:p>
        </w:tc>
        <w:tc>
          <w:tcPr>
            <w:tcW w:w="1559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00B8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000B8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Ochrona przed atakami</w:t>
            </w:r>
          </w:p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Ochrona IPS opiera się co najmniej na analizie sygnaturowej oraz na analizie an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malii w protokołach sieciowych.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2. System chroni przed atakami na aplikacje 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pracujące na niestandardowych portach.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Baza sygnatur ataków zawiera minimum 5000 wpisów i jest aktualizowana autom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tycznie, zgodnie z harmonogramem defini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wanym przez administratora.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Administrator systemu ma możliwość definiowania własnych wyjątków oraz wł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snych sygnatur.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5. System zapewnia wykrywanie anomalii protokołów i ruchu sieciowego, realizując tym samym podstawową ochronę przed atakami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oraz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DDoS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6. Mechanizmy ochrony dla aplikacji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Web’owych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na poziomie sygnaturowym (co najmniej ochrona przed: CSS, SQL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Injecton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Trojany,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Exploity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, Roboty).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7. Wykrywanie i blokowanie komunikacji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C&amp;C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do sieci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botnet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8. Możliwość uruchomienia ochrony przed atakami dla wybranych zakresów komunik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cji sieciowej. Mechanizmy ochrony IPS nie mogą działać globalnie.</w:t>
            </w:r>
          </w:p>
        </w:tc>
        <w:tc>
          <w:tcPr>
            <w:tcW w:w="1559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00B8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000B8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Kontrola aplikacji</w:t>
            </w:r>
          </w:p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Funkcja Kontroli Aplikacji umożliwia kontrolę ruchu na podstawie głębokiej analizy pakietów, nie bazując jedynie na wartościach portów TCP/UDP.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Baza Kontroli Aplikacji zawiera minimum 2000 sygnatur i jest aktualizowana autom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tycznie, zgodnie z harmonogramem defini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wanym przez administratora.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Aplikacje chmurowe (co najmniej: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Fac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book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Google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Docs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Dropbox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 są kontrol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wane pod względem wykonywanych czynn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ści, np.: pobieranie, wysyłanie plików. 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Baza sygnatur zawiera kategorie aplikacji szczególnie istotne z punktu widzenia bezpi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czeństwa: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proxy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, P2P.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Administrator systemu ma możliwość definiowania wyjątków oraz własnych sygn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tur. 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Istnieje możliwość blokowania aplikacji działających na niestandardowych portach (np. FTP na porcie 2021).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7. System daje możliwość określenia dopus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czalnych protokołów na danym porcie TCP/UDP i blokowania pozostałych protok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łów korzystających z tego portu (np. dopus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czenie tylko HTTP na porcie 80).</w:t>
            </w:r>
          </w:p>
        </w:tc>
        <w:tc>
          <w:tcPr>
            <w:tcW w:w="1559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00B8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noWrap/>
            <w:vAlign w:val="center"/>
            <w:hideMark/>
          </w:tcPr>
          <w:p w:rsidR="003000B8" w:rsidRPr="00387352" w:rsidRDefault="003000B8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Kontrola WWW</w:t>
            </w:r>
          </w:p>
        </w:tc>
        <w:tc>
          <w:tcPr>
            <w:tcW w:w="3543" w:type="dxa"/>
            <w:noWrap/>
            <w:vAlign w:val="center"/>
            <w:hideMark/>
          </w:tcPr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Moduł kontroli WWW korzysta z bazy zawierającej co najmniej 40 milionów adr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sów URL  pogrupowanych w kategorie tem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tyczne.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W ramach filtra WWW są dostępne kat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gorie istotne z punktu widzenia bezpiecze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stwa, jak: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malware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(lub inne będące źródłem złośliwego oprogramowania),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phishing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spam,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Dynamic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DNS,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proxy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Filtr WWW dostarcza kategorii stron zabronionych prawem np.: Hazard.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Administrator ma możliwość nadpisywania kategorii oraz tworzenia wyjątków – bi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łe/czarne listy dla adresów URL.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Filtr WWW umożliwia statyczne dopus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czanie lub blokowanie ruchu do wybranych stron WWW, w tym pozwala definiować strony z zastosowaniem wyrażeń regularnych (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Regex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Filtr WWW daje możliwość wykonania akcji typu „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Warning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” – ostrzeżenie użytko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nika wymagające od niego potwierdzenia przed otwarciem żądanej strony.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7. Funkcja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Safe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Search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– przeciwdziałająca pojawieniu się niechcianych treści w wyn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kach wyszukiwarek takich jak: Google oraz Yahoo.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8. Administrator ma możliwość definiowania komunikatów zwracanych użytkownikowi dla różnych akcji podejmowanych przez moduł filtrowania WWW.</w:t>
            </w:r>
          </w:p>
          <w:p w:rsidR="003000B8" w:rsidRPr="00387352" w:rsidRDefault="003000B8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9. System pozwala określić, dla których kategorii URL lub wskazanych URL nie będzie realizowana inspekcja szyfrowanej komunikacji.</w:t>
            </w:r>
          </w:p>
        </w:tc>
        <w:tc>
          <w:tcPr>
            <w:tcW w:w="1559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3000B8" w:rsidRPr="00387352" w:rsidRDefault="003000B8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4D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0E674D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noWrap/>
            <w:vAlign w:val="center"/>
            <w:hideMark/>
          </w:tcPr>
          <w:p w:rsidR="000E674D" w:rsidRPr="00387352" w:rsidRDefault="000E674D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Uwierzytelnianie użytkowników w ramach sesji</w:t>
            </w:r>
          </w:p>
          <w:p w:rsidR="000E674D" w:rsidRPr="00387352" w:rsidRDefault="000E674D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System Firewall umożliwia weryfikację tożsamości użytkowników za pomocą: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* Haseł statycznych i definicji użytkowników przechowywanych w lokalnej bazie systemu.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Haseł statycznych i definicji użytkowników przechowywanych w bazach zgodnych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 LDAP.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* Haseł dynamicznych (RADIUS, RSA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Sec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rID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) w oparciu o zewnętrzne bazy danych. 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2. System daje możliwość zastosowania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w tym procesie uwierzytelniania wieloskła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nikowego.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3. System umożliwia budowę architektury uwierzytelniania typu Single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Sign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On przy integracji ze środowiskiem Active Directory oraz zastosowanie innych mechanizmów: RADIUS, API lub SYSLOG w tym procesie.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Uwierzytelnianie w oparciu o protokół SAML w politykach bezpieczeństwa systemu dotyczących ruchu HTTP.</w:t>
            </w:r>
          </w:p>
        </w:tc>
        <w:tc>
          <w:tcPr>
            <w:tcW w:w="1559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4D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0E674D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127" w:type="dxa"/>
            <w:noWrap/>
            <w:vAlign w:val="center"/>
            <w:hideMark/>
          </w:tcPr>
          <w:p w:rsidR="000E674D" w:rsidRPr="00387352" w:rsidRDefault="000E674D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Zarządzanie</w:t>
            </w:r>
          </w:p>
          <w:p w:rsidR="000E674D" w:rsidRPr="00387352" w:rsidRDefault="000E674D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Elementy systemu bezpieczeństwa muszą mieć możliwość zarządzania lokalnego z wykorzystaniem protokołów: HTTPS oraz SSH, jak i mogą współpracować z dedyk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wanymi platformami centralnego zarządzania i monitorowania.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Komunikacja elementów systemu zabe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pieczeń z platformami centralnego zarządz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nia jest  realizowana z wykorzystaniem sz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frowanych protokołów.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Istnieje możliwość włączenia mechan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zmów uwierzytelniania wieloskładnikowego dla dostępu administracyjnego.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4. System współpracuje z rozwiązaniami monitorowania poprzez protokoły SNMP w wersjach 2c, 3 oraz umożliwia przekazywanie statystyk ruchu za pomocą protokołów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flow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lub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sFlow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5. System daje możliwość zarządzania przez systemy firm trzecich poprzez API, do któr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go producent udostępnia dokumentację.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6. Element systemu pełniący funkcję Firewall posiada wbudowane narzędzia diagnostyczne, przynajmniej: ping,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traceroute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, podglądu pakietów, monitorowanie procesowania sesji oraz stanu sesji firewall.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7. Element systemu realizujący funkcję Fir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wall umożliwia wykonanie szeregu zmian przez administratora w CLI lub GUI, które nie zostaną zaimplementowane zanim nie zostaną zatwierdzone.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8. Możliwość przypisywania administratorom praw do zarządzania określonymi częściami systemu (RBM).</w:t>
            </w:r>
          </w:p>
          <w:p w:rsidR="000E674D" w:rsidRPr="00387352" w:rsidRDefault="000E674D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9. Możliwość zarządzania systemem tylko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 określonych adresów źródłowych IP.</w:t>
            </w:r>
          </w:p>
        </w:tc>
        <w:tc>
          <w:tcPr>
            <w:tcW w:w="1559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674D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0E674D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127" w:type="dxa"/>
            <w:noWrap/>
            <w:vAlign w:val="center"/>
            <w:hideMark/>
          </w:tcPr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Logowanie</w:t>
            </w:r>
          </w:p>
          <w:p w:rsidR="000E674D" w:rsidRPr="00387352" w:rsidRDefault="000E674D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Elementy systemu bezpieczeństwa realiz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ją logowanie do aplikacji (logowania i rapo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towania) udostępnianej w chmurze, lub 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nieczne jest zastosowanie komercyjnego systemu logowania i raportowania w postaci odpowiednio zabezpieczonej, komercyjnej platformy sprzętowej lub programowej.</w:t>
            </w:r>
          </w:p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2. W ramach logowania element systemu pełniący funkcję Firewall zapewnia przek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zywanie danych o: zaakceptowanym ruchu, blokowanym ruchu, aktywności administrat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rów, zużyciu zasobów oraz stanie pracy systemu. Ponadto zapewnia możliwość je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noczesnego wysyłania logów do wielu serw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rów logowania.</w:t>
            </w:r>
          </w:p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3. Logowanie obejmuje zdarzenia dotyczące wszystkich modułów sieciowych i bezpi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czeństwa.</w:t>
            </w:r>
          </w:p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4. Możliwość włączenia logowania per reguła w polityce firewall.</w:t>
            </w:r>
          </w:p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5. System zapewnia możliwość logowania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 serwera SYSLOG.</w:t>
            </w:r>
          </w:p>
          <w:p w:rsidR="000E674D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6. Przesyłanie SYSLOG do zewnętrznych systemów jest możliwe z wykorzystaniem protokołu TCP oraz szyfrowania SSL/TLS.</w:t>
            </w:r>
          </w:p>
        </w:tc>
        <w:tc>
          <w:tcPr>
            <w:tcW w:w="1559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0E674D" w:rsidRPr="00387352" w:rsidRDefault="000E674D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4C9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27" w:type="dxa"/>
            <w:noWrap/>
            <w:vAlign w:val="center"/>
            <w:hideMark/>
          </w:tcPr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Testy wydajnościowe oraz funkcjonalne</w:t>
            </w:r>
          </w:p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Wszystkie funkcje i parametry wydajn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ściowe systemu mogą być zweryfikowane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 oparciu o oficjalną (publicznie dostępną) dokumentację producenta lub w przypadku braku parametrów wydajnościowych w d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kumentacji, wymagane jest dostarczenie wyników testów wydajnościowych (wykon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nych przez producenta rozwiązania w czasie ostatnich 90 dni.</w:t>
            </w:r>
          </w:p>
        </w:tc>
        <w:tc>
          <w:tcPr>
            <w:tcW w:w="1559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4C9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noWrap/>
            <w:vAlign w:val="center"/>
            <w:hideMark/>
          </w:tcPr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Serwisy i licencje</w:t>
            </w:r>
          </w:p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Do korzystania z aktualnych baz funkcji ochronnych producenta i serwisów wymagane są licencje:</w:t>
            </w:r>
          </w:p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a) Kontrola Aplikacji, IPS, Antywirus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(z uwzględnieniem sygnatur do ochrony urządzeń mobilnych - co najmniej dla systemu operacyjnego Android), Analiza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cloud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bazy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reputacyjne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adresów IP/domen na okres 36 miesięcy. </w:t>
            </w:r>
          </w:p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b) Kontrola Aplikacji, IPS, Antywirus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(z uwzględnieniem sygnatur do ochrony urządzeń mobilnych - co najmniej dla systemu operacyjnego Android), Analiza typu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Sandbox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cloud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Antyspam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Web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Filtering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, bazy </w:t>
            </w:r>
            <w:proofErr w:type="spellStart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reputacyjne</w:t>
            </w:r>
            <w:proofErr w:type="spellEnd"/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 adresów IP/domen na okres 36 miesięcy. </w:t>
            </w:r>
          </w:p>
        </w:tc>
        <w:tc>
          <w:tcPr>
            <w:tcW w:w="1559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4C96" w:rsidRPr="00686FBA" w:rsidTr="003000B8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127" w:type="dxa"/>
            <w:noWrap/>
            <w:vAlign w:val="center"/>
            <w:hideMark/>
          </w:tcPr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387352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  <w:t>Gwarancja oraz wsparcie</w:t>
            </w:r>
          </w:p>
          <w:p w:rsidR="00544C96" w:rsidRPr="00387352" w:rsidRDefault="00544C96" w:rsidP="00387352">
            <w:pPr>
              <w:pStyle w:val="Nagwek1"/>
              <w:spacing w:after="200"/>
              <w:jc w:val="center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3543" w:type="dxa"/>
            <w:noWrap/>
            <w:vAlign w:val="center"/>
            <w:hideMark/>
          </w:tcPr>
          <w:p w:rsidR="00544C96" w:rsidRPr="00387352" w:rsidRDefault="00544C96" w:rsidP="00387352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1. System jest objęty serwisem gwarancy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nym producenta przez okres 36 miesięcy, polegającym na naprawie lub wymianie urządzenia w przypadku jego wadliwości. </w:t>
            </w:r>
            <w:r w:rsidR="00DD76B7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W ramach tego serwisu producent zapewnia dostęp do aktualizacji oprogramowania i wsparcie techniczne w trybie 24x7 przez dedykowany moduł internetowy oraz infol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387352">
              <w:rPr>
                <w:rFonts w:ascii="Times New Roman" w:hAnsi="Times New Roman" w:cs="Times New Roman"/>
                <w:sz w:val="18"/>
                <w:szCs w:val="18"/>
              </w:rPr>
              <w:t xml:space="preserve">nię. </w:t>
            </w:r>
          </w:p>
        </w:tc>
        <w:tc>
          <w:tcPr>
            <w:tcW w:w="1559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544C96" w:rsidRPr="00387352" w:rsidRDefault="00544C96" w:rsidP="003873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B471A" w:rsidRPr="00A25D7E" w:rsidRDefault="009B471A" w:rsidP="00392A36">
      <w:pPr>
        <w:pStyle w:val="Akapitzlist"/>
        <w:suppressAutoHyphens w:val="0"/>
        <w:ind w:left="1068"/>
        <w:jc w:val="both"/>
        <w:rPr>
          <w:rFonts w:cstheme="minorHAnsi"/>
        </w:rPr>
      </w:pPr>
    </w:p>
    <w:p w:rsidR="00DD76B7" w:rsidRPr="00BC046E" w:rsidRDefault="00DD76B7" w:rsidP="00DD76B7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BC046E">
        <w:rPr>
          <w:rFonts w:ascii="Times New Roman" w:hAnsi="Times New Roman" w:cs="Times New Roman"/>
          <w:u w:val="single"/>
        </w:rPr>
        <w:t>Termin realizacj</w:t>
      </w:r>
      <w:r>
        <w:rPr>
          <w:rFonts w:ascii="Times New Roman" w:hAnsi="Times New Roman" w:cs="Times New Roman"/>
          <w:u w:val="single"/>
        </w:rPr>
        <w:t>i zadania</w:t>
      </w:r>
      <w:r w:rsidRPr="00387352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w</w:t>
      </w:r>
      <w:r w:rsidR="00807DD8">
        <w:rPr>
          <w:rFonts w:ascii="Times New Roman" w:hAnsi="Times New Roman" w:cs="Times New Roman"/>
        </w:rPr>
        <w:t xml:space="preserve"> ciągu 30 dni od dnia zawarcia</w:t>
      </w:r>
      <w:r>
        <w:rPr>
          <w:rFonts w:ascii="Times New Roman" w:hAnsi="Times New Roman" w:cs="Times New Roman"/>
        </w:rPr>
        <w:t xml:space="preserve"> umowy.</w:t>
      </w:r>
    </w:p>
    <w:p w:rsidR="009B471A" w:rsidRPr="00A25D7E" w:rsidRDefault="009B471A" w:rsidP="009B471A">
      <w:pPr>
        <w:ind w:left="708"/>
        <w:jc w:val="both"/>
        <w:rPr>
          <w:rFonts w:cstheme="minorHAnsi"/>
          <w:highlight w:val="yellow"/>
        </w:rPr>
      </w:pPr>
    </w:p>
    <w:p w:rsidR="009B471A" w:rsidRDefault="009B471A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Default="00DD76B7" w:rsidP="009B471A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Pr="00DD76B7" w:rsidRDefault="00DD76B7" w:rsidP="00A9490F">
      <w:pPr>
        <w:autoSpaceDE w:val="0"/>
        <w:autoSpaceDN w:val="0"/>
        <w:adjustRightInd w:val="0"/>
        <w:spacing w:after="0" w:line="264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C046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Zadanie nr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6 </w:t>
      </w:r>
      <w:r w:rsidRPr="00DD76B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Zapory sieciowe - </w:t>
      </w:r>
      <w:r w:rsidR="00A9490F" w:rsidRPr="00A9490F">
        <w:rPr>
          <w:rFonts w:ascii="Times New Roman" w:eastAsia="Calibri" w:hAnsi="Times New Roman" w:cs="Times New Roman"/>
          <w:b/>
          <w:bCs/>
          <w:sz w:val="28"/>
          <w:szCs w:val="28"/>
        </w:rPr>
        <w:t>Wdrożenie, montaż, konfiguracj</w:t>
      </w:r>
      <w:r w:rsidR="001A0E0C">
        <w:rPr>
          <w:rFonts w:ascii="Times New Roman" w:eastAsia="Calibri" w:hAnsi="Times New Roman" w:cs="Times New Roman"/>
          <w:b/>
          <w:bCs/>
          <w:sz w:val="28"/>
          <w:szCs w:val="28"/>
        </w:rPr>
        <w:t>a</w:t>
      </w:r>
      <w:r w:rsidR="00A9490F" w:rsidRPr="00A94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2212F">
        <w:rPr>
          <w:rFonts w:ascii="Times New Roman" w:eastAsia="Calibri" w:hAnsi="Times New Roman" w:cs="Times New Roman"/>
          <w:b/>
          <w:bCs/>
          <w:sz w:val="28"/>
          <w:szCs w:val="28"/>
        </w:rPr>
        <w:br/>
      </w:r>
      <w:r w:rsidR="00A9490F" w:rsidRPr="00A9490F">
        <w:rPr>
          <w:rFonts w:ascii="Times New Roman" w:eastAsia="Calibri" w:hAnsi="Times New Roman" w:cs="Times New Roman"/>
          <w:b/>
          <w:bCs/>
          <w:sz w:val="28"/>
          <w:szCs w:val="28"/>
        </w:rPr>
        <w:t>i dokumentacj</w:t>
      </w:r>
      <w:r w:rsidR="001A0E0C">
        <w:rPr>
          <w:rFonts w:ascii="Times New Roman" w:eastAsia="Calibri" w:hAnsi="Times New Roman" w:cs="Times New Roman"/>
          <w:b/>
          <w:bCs/>
          <w:sz w:val="28"/>
          <w:szCs w:val="28"/>
        </w:rPr>
        <w:t>a</w:t>
      </w:r>
      <w:r w:rsidR="00A9490F" w:rsidRPr="00A94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powykonawcz</w:t>
      </w:r>
      <w:r w:rsidR="00E809CF">
        <w:rPr>
          <w:rFonts w:ascii="Times New Roman" w:eastAsia="Calibri" w:hAnsi="Times New Roman" w:cs="Times New Roman"/>
          <w:b/>
          <w:bCs/>
          <w:sz w:val="28"/>
          <w:szCs w:val="28"/>
        </w:rPr>
        <w:t>a</w:t>
      </w:r>
      <w:r w:rsidR="00A9490F" w:rsidRPr="00A9490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zapór sieciowych wraz z zabezpieczeniami</w:t>
      </w:r>
    </w:p>
    <w:p w:rsidR="00FB4FD7" w:rsidRDefault="00FB4FD7" w:rsidP="00DD76B7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DD76B7" w:rsidRPr="00AF1649" w:rsidRDefault="00DD76B7" w:rsidP="00DD76B7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040AC">
        <w:rPr>
          <w:rFonts w:ascii="Times New Roman" w:eastAsia="Calibri" w:hAnsi="Times New Roman" w:cs="Times New Roman"/>
          <w:bCs/>
        </w:rPr>
        <w:t xml:space="preserve">kod CPV </w:t>
      </w:r>
      <w:r w:rsidRPr="00AF1649">
        <w:rPr>
          <w:rFonts w:ascii="Times New Roman" w:hAnsi="Times New Roman" w:cs="Times New Roman"/>
        </w:rPr>
        <w:t>72700000-7 Usługi w zakresie sieci komputerowej</w:t>
      </w:r>
    </w:p>
    <w:p w:rsidR="00DD76B7" w:rsidRDefault="00DD76B7" w:rsidP="00DD76B7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221D66" w:rsidRPr="00221D66" w:rsidRDefault="00221D66" w:rsidP="00221D66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221D66">
        <w:rPr>
          <w:rFonts w:ascii="Times New Roman" w:hAnsi="Times New Roman" w:cs="Times New Roman"/>
          <w:u w:val="single"/>
        </w:rPr>
        <w:t xml:space="preserve">Opis ogólny </w:t>
      </w:r>
    </w:p>
    <w:p w:rsidR="00221D66" w:rsidRPr="00221D66" w:rsidRDefault="00221D66" w:rsidP="00221D66">
      <w:pPr>
        <w:spacing w:after="0" w:line="264" w:lineRule="auto"/>
        <w:jc w:val="both"/>
        <w:rPr>
          <w:rFonts w:ascii="Times New Roman" w:hAnsi="Times New Roman" w:cs="Times New Roman"/>
        </w:rPr>
      </w:pPr>
      <w:r w:rsidRPr="00221D66">
        <w:rPr>
          <w:rFonts w:ascii="Times New Roman" w:hAnsi="Times New Roman" w:cs="Times New Roman"/>
        </w:rPr>
        <w:t>Wdrożenie, montaż, konfiguracja, wykonanie dokumentacji obecnego środowiska zapór sieciowych, dołączenie zakupionych zapór do obecnej infrastruktury, wykonane polityk bezpieczeństwa.</w:t>
      </w:r>
    </w:p>
    <w:p w:rsidR="009B471A" w:rsidRDefault="009B471A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tbl>
      <w:tblPr>
        <w:tblStyle w:val="Tabela-Siatka"/>
        <w:tblW w:w="10773" w:type="dxa"/>
        <w:tblInd w:w="-459" w:type="dxa"/>
        <w:tblLook w:val="04A0"/>
      </w:tblPr>
      <w:tblGrid>
        <w:gridCol w:w="568"/>
        <w:gridCol w:w="2127"/>
        <w:gridCol w:w="3543"/>
        <w:gridCol w:w="1559"/>
        <w:gridCol w:w="2976"/>
      </w:tblGrid>
      <w:tr w:rsidR="00396380" w:rsidRPr="00686FBA" w:rsidTr="00FB4FD7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396380" w:rsidRPr="00686FBA" w:rsidRDefault="00396380" w:rsidP="00FB4FD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Lp.</w:t>
            </w:r>
          </w:p>
        </w:tc>
        <w:tc>
          <w:tcPr>
            <w:tcW w:w="2127" w:type="dxa"/>
            <w:noWrap/>
            <w:vAlign w:val="center"/>
            <w:hideMark/>
          </w:tcPr>
          <w:p w:rsidR="00396380" w:rsidRPr="00686FBA" w:rsidRDefault="00396380" w:rsidP="00FB4F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Element</w:t>
            </w:r>
          </w:p>
        </w:tc>
        <w:tc>
          <w:tcPr>
            <w:tcW w:w="3543" w:type="dxa"/>
            <w:noWrap/>
            <w:vAlign w:val="center"/>
            <w:hideMark/>
          </w:tcPr>
          <w:p w:rsidR="00396380" w:rsidRPr="00686FBA" w:rsidRDefault="00396380" w:rsidP="00FB4F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86FBA">
              <w:rPr>
                <w:rFonts w:ascii="Times New Roman" w:eastAsia="Calibri" w:hAnsi="Times New Roman" w:cs="Times New Roman"/>
                <w:b/>
              </w:rPr>
              <w:t>Opis szczegółowy</w:t>
            </w:r>
          </w:p>
        </w:tc>
        <w:tc>
          <w:tcPr>
            <w:tcW w:w="1559" w:type="dxa"/>
            <w:vAlign w:val="center"/>
          </w:tcPr>
          <w:p w:rsidR="00396380" w:rsidRPr="00686FBA" w:rsidRDefault="00396380" w:rsidP="00FB4F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Potwierdzenie spełnienia parametru (tak/nie)</w:t>
            </w:r>
          </w:p>
        </w:tc>
        <w:tc>
          <w:tcPr>
            <w:tcW w:w="2976" w:type="dxa"/>
            <w:vAlign w:val="center"/>
          </w:tcPr>
          <w:p w:rsidR="00396380" w:rsidRPr="00686FBA" w:rsidRDefault="00396380" w:rsidP="00FB4F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Wartość/opis oferowanego parametru</w:t>
            </w:r>
          </w:p>
        </w:tc>
      </w:tr>
      <w:tr w:rsidR="00FB4FD7" w:rsidRPr="00686FBA" w:rsidTr="00FB4FD7">
        <w:trPr>
          <w:trHeight w:val="300"/>
        </w:trPr>
        <w:tc>
          <w:tcPr>
            <w:tcW w:w="10773" w:type="dxa"/>
            <w:gridSpan w:val="5"/>
            <w:noWrap/>
            <w:vAlign w:val="center"/>
            <w:hideMark/>
          </w:tcPr>
          <w:p w:rsidR="00FB4FD7" w:rsidRDefault="00FB4FD7" w:rsidP="00FB4FD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I. 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Wdrożenie</w:t>
            </w:r>
            <w:r w:rsidR="001A0E0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,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montaż, konfiguracja</w:t>
            </w:r>
            <w:r w:rsidR="00E809C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i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dokumentacja powykonawc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za zapór sieciowych 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wraz z zabezpieczeniami (1 </w:t>
            </w:r>
            <w:proofErr w:type="spellStart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kpl</w:t>
            </w:r>
            <w:proofErr w:type="spellEnd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I. Etap przygotowawczy</w:t>
            </w:r>
          </w:p>
        </w:tc>
        <w:tc>
          <w:tcPr>
            <w:tcW w:w="3543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Analiza środowiska IT klienta (topologia, polityki bezpieczeństwa, role zapór).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I. Etap przygotowawczy</w:t>
            </w:r>
          </w:p>
        </w:tc>
        <w:tc>
          <w:tcPr>
            <w:tcW w:w="3543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wymagań sprzętowych i środ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wiskowych (moc, chłodzenie, miejsce 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 szafie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rack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I. Etap przygotowawczy</w:t>
            </w:r>
          </w:p>
        </w:tc>
        <w:tc>
          <w:tcPr>
            <w:tcW w:w="3543" w:type="dxa"/>
            <w:noWrap/>
            <w:vAlign w:val="center"/>
            <w:hideMark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Opracowanie planu wdrożenia (harmon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gram, plan migracji, plan testów).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II. Montaż fizyczny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Instalacja urządzeń w szafach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rack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II. Montaż fizyczny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Podłączenie zasilania oraz interfejsów si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ciowych.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II. Montaż fizyczny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Etykietowanie kabli i portów.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Backup aktualnej konfiguracji (dla istniej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cych zapór).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Aktualizacja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firmware’u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 (jeśli wymagane).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Wstępna konfiguracja dostępu (adresacja IP, dostęp administracyjny).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Konfiguracja stref, VLAN, tras, NAT, reguł ACL, UTM, VPN, HA.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Wdrożenie polityki logowania i centralnego zarządzania.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III. Konfiguracja zapór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zgodności z polityką bezpi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czeństwa.</w:t>
            </w:r>
          </w:p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Integracja zapory z istniejącą infrastrukturą sieciową,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przełącznki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Przełączenie ruchu na nową zaporę.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IV. Testy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połączeń WAN/LAN/DMZ.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IV. Testy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dostępu do kluczowych zasobów.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IV. Testy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Symulacja ataków/testy bezpieczeństwa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IV. Testy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odtwarzania konfiguracji z backupu.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IV. Testy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Testy redundancji (jeśli HA).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Dokumentacja topologii logicznej i fizycznej.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Opis konfiguracji zapór.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Bezpieczne przekazanie haseł administracy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nych.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Procedury odzyskiwania konfiguracji.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Plan awaryjny (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disaster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recovery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V. Dokumentacja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Protokół uruchomienia systemu.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VI. Szkolenie i przekaz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nie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Szkolenie administratorów (opcjonalnie).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VI. Szkolenie i przekaz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nie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Przekazanie dokumentacji oraz dostępów.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27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VI. Szkolenie i przekaz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nie</w:t>
            </w:r>
          </w:p>
        </w:tc>
        <w:tc>
          <w:tcPr>
            <w:tcW w:w="3543" w:type="dxa"/>
            <w:noWrap/>
            <w:vAlign w:val="center"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Sporządzenie i podpisanie protokołu odbioru.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FB4FD7">
        <w:trPr>
          <w:trHeight w:val="300"/>
        </w:trPr>
        <w:tc>
          <w:tcPr>
            <w:tcW w:w="10773" w:type="dxa"/>
            <w:gridSpan w:val="5"/>
            <w:noWrap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II. 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Przeprowadzenie testu potwierdzającego skuteczność wprowadzonych zabezpieczeń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br/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i potwierdzającego zgodność konfiguracji z dokumentacją (1 </w:t>
            </w:r>
            <w:proofErr w:type="spellStart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kpl</w:t>
            </w:r>
            <w:proofErr w:type="spellEnd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Polityki dostępu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Sprawdzenie działania reguł firewall (dozw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lone/blokowane połączenia)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Polityki dostępu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poprawności działania NAT i przeki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rowań portów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VPN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Test zestawiania tunelu VPN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site-to-site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oraz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client-to-site</w:t>
            </w:r>
            <w:proofErr w:type="spellEnd"/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VPN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szyfrowania VPN (np. AES 128/256) i dostępność zasobów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UTM / NGFW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działania IPS/IDS – symulacja ataków testowych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UTM / NGFW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Sprawdzenie wykrycia testowego wirusa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(np. EICAR) przez moduł AV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UTM / NGFW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Test filtrowania stron internetowych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(np. blokowanie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social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 media)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UTM / NGFW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kontroli aplikacji – blokowanie określ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nych aplikacji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UTM / NGFW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Weryfikacja działania SSL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inspection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dla HTTPS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Redundancja / HA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Test przełączenia urządzenia w trybie HA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– awaria zapory głównej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Redundancja / HA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działania monitoringu zapory (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syslog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, SNMP, SIEM)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Zgodność z dokumentacją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Porównanie aktywnej konfiguracji z dok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mentacją (adresacja, ACL, VPN itd.)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Zgodność z dokumentacją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konfiguracji kont, certyfikatów, haseł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Logowanie zdarzeń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rejestracji logów ruchu, blokad i operacji administracyjnych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Logowanie zdarzeń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Sprawdzenie przesyłania logów do systemów zewnętrznych (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syslog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, SIEM)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Bezpieczeństwo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Skanowanie podatności firewall </w:t>
            </w:r>
            <w:r w:rsidR="00221D66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(np.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Nessus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OpenVAS</w:t>
            </w:r>
            <w:proofErr w:type="spellEnd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Bezpieczeństwo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Weryfikacja braku otwartych portów zarz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ą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dzających z Internetu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Odporność na awarie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Symulacja odłączenia interfejsu lub urządz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 xml:space="preserve">nia – test </w:t>
            </w:r>
            <w:proofErr w:type="spellStart"/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failover</w:t>
            </w:r>
            <w:proofErr w:type="spellEnd"/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Odporność na awarie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Test przywrócenia konfiguracji z backupu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4FD7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FB4FD7" w:rsidRPr="00FB4FD7" w:rsidRDefault="00FB4FD7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27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Protokół testów</w:t>
            </w:r>
          </w:p>
        </w:tc>
        <w:tc>
          <w:tcPr>
            <w:tcW w:w="3543" w:type="dxa"/>
            <w:noWrap/>
          </w:tcPr>
          <w:p w:rsidR="00FB4FD7" w:rsidRPr="00FB4FD7" w:rsidRDefault="00FB4FD7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4FD7">
              <w:rPr>
                <w:rFonts w:ascii="Times New Roman" w:hAnsi="Times New Roman" w:cs="Times New Roman"/>
                <w:sz w:val="18"/>
                <w:szCs w:val="18"/>
              </w:rPr>
              <w:t>Sporządzenie i podpisanie protokołu testów powdrożeniowych</w:t>
            </w:r>
          </w:p>
        </w:tc>
        <w:tc>
          <w:tcPr>
            <w:tcW w:w="1559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FB4FD7" w:rsidRPr="00FB4FD7" w:rsidRDefault="00FB4FD7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AE065C">
        <w:trPr>
          <w:trHeight w:val="300"/>
        </w:trPr>
        <w:tc>
          <w:tcPr>
            <w:tcW w:w="10773" w:type="dxa"/>
            <w:gridSpan w:val="5"/>
            <w:noWrap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III. 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Usługi utrzymania infrastruktu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ry zapór sieciowych oraz sieci: </w:t>
            </w:r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36 miesięcy (1 </w:t>
            </w:r>
            <w:proofErr w:type="spellStart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kpl</w:t>
            </w:r>
            <w:proofErr w:type="spellEnd"/>
            <w:r w:rsidRPr="00DD76B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.)</w:t>
            </w: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Administracja i utrzym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nie zapór sieciowych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Zarządzanie konfiguracją zapór (tworzenie, modyfikacja, usuwanie reguł bezpiecze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ń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stwa).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Wdrożenie polityki bezpieczeństwa zgodnie z wytycznymi klienta.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Tworzenie i utrzymywanie kopii zapas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wych konfiguracji zapór.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Regularne przeglądy i optymalizacja konf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guracji (minimum raz na kwartał).</w:t>
            </w:r>
          </w:p>
          <w:p w:rsidR="00221D66" w:rsidRPr="00FB4FD7" w:rsidRDefault="00221D66" w:rsidP="00221D66">
            <w:pPr>
              <w:suppressAutoHyphens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Zarządzanie certyfikatami i kluczami sz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frującymi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Monitorowanie i reag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wanie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Monitorowanie stanu zapór i interfejsów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* Reakcja na incydenty bezpieczeństwa 4h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od zgłoszenia i awarie w czasie nie dłuższym niż 1h.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Powiadamianie klienta o wykrytych anom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liach, atakach, nieautoryzowanym ruchu.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Zarządzanie aktualiz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cjami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Planowanie i wdrażanie aktualizacji opr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gramowania zapór (</w:t>
            </w:r>
            <w:proofErr w:type="spellStart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firmware</w:t>
            </w:r>
            <w:proofErr w:type="spellEnd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patching</w:t>
            </w:r>
            <w:proofErr w:type="spellEnd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w uzgodnionych terminach.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* Testowanie zmian przed wdrożeniem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w środowisku produkcyjnym. 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Zapewnienie zgodności z polityką bezpi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czeństwa i wymaganiami producenta.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Zabezpieczenia i audyt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Wdrażanie i egzekwowanie polityk zabe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pieczeń (np. IPS, filtrowanie URL, DPI).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Przeprowadzanie regularnych testów sk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teczności reguł zapory (kwartalnie).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Sporządzanie raportów audytowych z l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gów systemowych i działań administracy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nych.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Dokumentacja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Prowadzenie aktualnej dokumentacji konf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guracji zapór.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Raporty z wykonanych działań administr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cyjnych (miesięczne).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Dokumentacja incydentów i działań n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prawczych.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Wsparcie techniczne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Udzielanie konsultacji dotyczących konf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guracji i zmian architektonicznych.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* Obsługa zgłoszeń serwisowych zgodnie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z ustalonym SLA (4h)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Doradztwo przy integracji zapór z innymi systemami bezpieczeństwa.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21D66" w:rsidRPr="00686FBA" w:rsidTr="00221D66">
        <w:trPr>
          <w:trHeight w:val="300"/>
        </w:trPr>
        <w:tc>
          <w:tcPr>
            <w:tcW w:w="568" w:type="dxa"/>
            <w:noWrap/>
            <w:vAlign w:val="center"/>
          </w:tcPr>
          <w:p w:rsidR="00221D66" w:rsidRPr="00FB4FD7" w:rsidRDefault="00221D66" w:rsidP="00221D66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noWrap/>
          </w:tcPr>
          <w:p w:rsidR="00221D66" w:rsidRPr="00FB4FD7" w:rsidRDefault="00221D66" w:rsidP="00FB4FD7">
            <w:pPr>
              <w:suppressAutoHyphens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Wymagania organizacy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j</w:t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ne</w:t>
            </w:r>
          </w:p>
        </w:tc>
        <w:tc>
          <w:tcPr>
            <w:tcW w:w="3543" w:type="dxa"/>
            <w:noWrap/>
          </w:tcPr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* Zapewnienie nadmiarowości i procedur przywracania po awarii (</w:t>
            </w:r>
            <w:proofErr w:type="spellStart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disaster</w:t>
            </w:r>
            <w:proofErr w:type="spellEnd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recovery</w:t>
            </w:r>
            <w:proofErr w:type="spellEnd"/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221D66" w:rsidRPr="00221D66" w:rsidRDefault="00221D66" w:rsidP="00221D66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 xml:space="preserve">* Praca zgodna z wymaganiami RODO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21D66">
              <w:rPr>
                <w:rFonts w:ascii="Times New Roman" w:hAnsi="Times New Roman" w:cs="Times New Roman"/>
                <w:sz w:val="18"/>
                <w:szCs w:val="18"/>
              </w:rPr>
              <w:t>i innymi przepisami prawa.</w:t>
            </w:r>
          </w:p>
        </w:tc>
        <w:tc>
          <w:tcPr>
            <w:tcW w:w="1559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vAlign w:val="center"/>
          </w:tcPr>
          <w:p w:rsidR="00221D66" w:rsidRPr="00FB4FD7" w:rsidRDefault="00221D66" w:rsidP="00FB4FD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A28B5" w:rsidRDefault="005A28B5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5A28B5" w:rsidRDefault="005A28B5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523663">
        <w:rPr>
          <w:rFonts w:ascii="Times New Roman" w:hAnsi="Times New Roman" w:cs="Times New Roman"/>
          <w:u w:val="single"/>
        </w:rPr>
        <w:t>Wymagania do spełnienia przez oferenta</w:t>
      </w:r>
      <w:r w:rsidR="00523663" w:rsidRPr="00523663">
        <w:rPr>
          <w:rFonts w:ascii="Times New Roman" w:hAnsi="Times New Roman" w:cs="Times New Roman"/>
          <w:u w:val="single"/>
        </w:rPr>
        <w:t xml:space="preserve"> (wspólne dla Zadania nr 6</w:t>
      </w:r>
      <w:r w:rsidRPr="00523663">
        <w:rPr>
          <w:rFonts w:ascii="Times New Roman" w:hAnsi="Times New Roman" w:cs="Times New Roman"/>
          <w:u w:val="single"/>
        </w:rPr>
        <w:t>):</w:t>
      </w:r>
    </w:p>
    <w:p w:rsidR="00221D66" w:rsidRPr="00523663" w:rsidRDefault="00A21750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C0229E">
        <w:rPr>
          <w:rFonts w:ascii="Times New Roman" w:hAnsi="Times New Roman" w:cs="Times New Roman"/>
        </w:rPr>
        <w:t xml:space="preserve">1. </w:t>
      </w:r>
      <w:r w:rsidR="00221D66" w:rsidRPr="00C0229E">
        <w:rPr>
          <w:rFonts w:ascii="Times New Roman" w:hAnsi="Times New Roman" w:cs="Times New Roman"/>
        </w:rPr>
        <w:t>Oferent powinien dysponować</w:t>
      </w:r>
      <w:r w:rsidR="00523663" w:rsidRPr="00C0229E">
        <w:rPr>
          <w:rFonts w:ascii="Times New Roman" w:hAnsi="Times New Roman" w:cs="Times New Roman"/>
        </w:rPr>
        <w:t xml:space="preserve"> minimum </w:t>
      </w:r>
      <w:r w:rsidR="00221D66" w:rsidRPr="00C0229E">
        <w:rPr>
          <w:rFonts w:ascii="Times New Roman" w:hAnsi="Times New Roman" w:cs="Times New Roman"/>
        </w:rPr>
        <w:t>dwiema osobami (</w:t>
      </w:r>
      <w:r w:rsidR="00221D66" w:rsidRPr="00C0229E">
        <w:rPr>
          <w:rFonts w:ascii="Times New Roman" w:hAnsi="Times New Roman" w:cs="Times New Roman"/>
          <w:b/>
        </w:rPr>
        <w:t xml:space="preserve">inżynier sieci, </w:t>
      </w:r>
      <w:proofErr w:type="spellStart"/>
      <w:r w:rsidR="00221D66" w:rsidRPr="00C0229E">
        <w:rPr>
          <w:rFonts w:ascii="Times New Roman" w:hAnsi="Times New Roman" w:cs="Times New Roman"/>
          <w:b/>
        </w:rPr>
        <w:t>expert</w:t>
      </w:r>
      <w:proofErr w:type="spellEnd"/>
      <w:r w:rsidR="00221D66" w:rsidRPr="00C0229E">
        <w:rPr>
          <w:rFonts w:ascii="Times New Roman" w:hAnsi="Times New Roman" w:cs="Times New Roman"/>
          <w:b/>
        </w:rPr>
        <w:t xml:space="preserve"> bezpieczeństwa</w:t>
      </w:r>
      <w:r w:rsidR="00221D66" w:rsidRPr="00C0229E">
        <w:rPr>
          <w:rFonts w:ascii="Times New Roman" w:hAnsi="Times New Roman" w:cs="Times New Roman"/>
        </w:rPr>
        <w:t xml:space="preserve">) </w:t>
      </w:r>
      <w:r w:rsidR="00523663" w:rsidRPr="00C0229E">
        <w:rPr>
          <w:rFonts w:ascii="Times New Roman" w:hAnsi="Times New Roman" w:cs="Times New Roman"/>
        </w:rPr>
        <w:br/>
      </w:r>
      <w:r w:rsidR="00221D66" w:rsidRPr="00C0229E">
        <w:rPr>
          <w:rFonts w:ascii="Times New Roman" w:hAnsi="Times New Roman" w:cs="Times New Roman"/>
        </w:rPr>
        <w:t>z minimum 5-letnim doświadczeniem każda.  Osoby te powinny być delegowane do pracy na rzecz Zamawiającego w całym okresie trwania umowy.</w:t>
      </w:r>
      <w:r w:rsidR="00221D66" w:rsidRPr="00523663">
        <w:rPr>
          <w:rFonts w:ascii="Times New Roman" w:hAnsi="Times New Roman" w:cs="Times New Roman"/>
        </w:rPr>
        <w:t xml:space="preserve">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523663">
        <w:rPr>
          <w:rFonts w:ascii="Times New Roman" w:hAnsi="Times New Roman" w:cs="Times New Roman"/>
          <w:u w:val="single"/>
        </w:rPr>
        <w:t xml:space="preserve">Wymaganie dla inżyniera sieci: 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221D66" w:rsidRPr="00523663">
        <w:rPr>
          <w:rFonts w:ascii="Times New Roman" w:hAnsi="Times New Roman" w:cs="Times New Roman"/>
        </w:rPr>
        <w:t xml:space="preserve">Minimum 5-letnie doświadczenie w świadczeniu usług wdrożeniowych i administracyjnych dla rozwiązań klasy </w:t>
      </w:r>
      <w:proofErr w:type="spellStart"/>
      <w:r w:rsidR="00221D66" w:rsidRPr="00523663">
        <w:rPr>
          <w:rFonts w:ascii="Times New Roman" w:hAnsi="Times New Roman" w:cs="Times New Roman"/>
        </w:rPr>
        <w:t>Next</w:t>
      </w:r>
      <w:proofErr w:type="spellEnd"/>
      <w:r w:rsidR="00221D66" w:rsidRPr="00523663">
        <w:rPr>
          <w:rFonts w:ascii="Times New Roman" w:hAnsi="Times New Roman" w:cs="Times New Roman"/>
        </w:rPr>
        <w:t xml:space="preserve"> </w:t>
      </w:r>
      <w:proofErr w:type="spellStart"/>
      <w:r w:rsidR="00221D66" w:rsidRPr="00523663">
        <w:rPr>
          <w:rFonts w:ascii="Times New Roman" w:hAnsi="Times New Roman" w:cs="Times New Roman"/>
        </w:rPr>
        <w:t>Generation</w:t>
      </w:r>
      <w:proofErr w:type="spellEnd"/>
      <w:r w:rsidR="00221D66" w:rsidRPr="00523663">
        <w:rPr>
          <w:rFonts w:ascii="Times New Roman" w:hAnsi="Times New Roman" w:cs="Times New Roman"/>
        </w:rPr>
        <w:t xml:space="preserve"> Firewall, w zakresie: filtracja aplikacyjna (</w:t>
      </w:r>
      <w:proofErr w:type="spellStart"/>
      <w:r w:rsidR="00221D66" w:rsidRPr="00523663">
        <w:rPr>
          <w:rFonts w:ascii="Times New Roman" w:hAnsi="Times New Roman" w:cs="Times New Roman"/>
        </w:rPr>
        <w:t>App</w:t>
      </w:r>
      <w:proofErr w:type="spellEnd"/>
      <w:r w:rsidR="00221D66" w:rsidRPr="00523663">
        <w:rPr>
          <w:rFonts w:ascii="Times New Roman" w:hAnsi="Times New Roman" w:cs="Times New Roman"/>
        </w:rPr>
        <w:t xml:space="preserve"> </w:t>
      </w:r>
      <w:proofErr w:type="spellStart"/>
      <w:r w:rsidR="00221D66" w:rsidRPr="00523663">
        <w:rPr>
          <w:rFonts w:ascii="Times New Roman" w:hAnsi="Times New Roman" w:cs="Times New Roman"/>
        </w:rPr>
        <w:t>Control</w:t>
      </w:r>
      <w:proofErr w:type="spellEnd"/>
      <w:r w:rsidR="00221D66" w:rsidRPr="00523663">
        <w:rPr>
          <w:rFonts w:ascii="Times New Roman" w:hAnsi="Times New Roman" w:cs="Times New Roman"/>
        </w:rPr>
        <w:t xml:space="preserve">), system zapobiegania włamaniom (IPS/IDS), inspekcja SSL/TLS (SSL </w:t>
      </w:r>
      <w:proofErr w:type="spellStart"/>
      <w:r w:rsidR="00221D66" w:rsidRPr="00523663">
        <w:rPr>
          <w:rFonts w:ascii="Times New Roman" w:hAnsi="Times New Roman" w:cs="Times New Roman"/>
        </w:rPr>
        <w:t>inspection</w:t>
      </w:r>
      <w:proofErr w:type="spellEnd"/>
      <w:r w:rsidR="00221D66" w:rsidRPr="00523663">
        <w:rPr>
          <w:rFonts w:ascii="Times New Roman" w:hAnsi="Times New Roman" w:cs="Times New Roman"/>
        </w:rPr>
        <w:t>), kontrola użytkowników (</w:t>
      </w:r>
      <w:proofErr w:type="spellStart"/>
      <w:r w:rsidR="00221D66" w:rsidRPr="00523663">
        <w:rPr>
          <w:rFonts w:ascii="Times New Roman" w:hAnsi="Times New Roman" w:cs="Times New Roman"/>
        </w:rPr>
        <w:t>User-ID</w:t>
      </w:r>
      <w:proofErr w:type="spellEnd"/>
      <w:r w:rsidR="00221D66" w:rsidRPr="00523663">
        <w:rPr>
          <w:rFonts w:ascii="Times New Roman" w:hAnsi="Times New Roman" w:cs="Times New Roman"/>
        </w:rPr>
        <w:t xml:space="preserve">, integracja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 xml:space="preserve">z AD), filtrowanie URL, ochrona przed </w:t>
      </w:r>
      <w:proofErr w:type="spellStart"/>
      <w:r w:rsidR="00221D66" w:rsidRPr="00523663">
        <w:rPr>
          <w:rFonts w:ascii="Times New Roman" w:hAnsi="Times New Roman" w:cs="Times New Roman"/>
        </w:rPr>
        <w:t>malware</w:t>
      </w:r>
      <w:proofErr w:type="spellEnd"/>
      <w:r w:rsidR="00221D66" w:rsidRPr="00523663">
        <w:rPr>
          <w:rFonts w:ascii="Times New Roman" w:hAnsi="Times New Roman" w:cs="Times New Roman"/>
        </w:rPr>
        <w:t xml:space="preserve"> i </w:t>
      </w:r>
      <w:proofErr w:type="spellStart"/>
      <w:r w:rsidR="00221D66" w:rsidRPr="00523663">
        <w:rPr>
          <w:rFonts w:ascii="Times New Roman" w:hAnsi="Times New Roman" w:cs="Times New Roman"/>
        </w:rPr>
        <w:t>sandboxing</w:t>
      </w:r>
      <w:proofErr w:type="spellEnd"/>
      <w:r w:rsidR="00221D66" w:rsidRPr="00523663">
        <w:rPr>
          <w:rFonts w:ascii="Times New Roman" w:hAnsi="Times New Roman" w:cs="Times New Roman"/>
        </w:rPr>
        <w:t xml:space="preserve">.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>Potwierdzeniem spełnienia wymagań będzie stanowiło dostarczenie do Zamawiającego referenc</w:t>
      </w:r>
      <w:r w:rsidR="00840D0F">
        <w:rPr>
          <w:rFonts w:ascii="Times New Roman" w:hAnsi="Times New Roman" w:cs="Times New Roman"/>
        </w:rPr>
        <w:t>ji obejmujących wymagany zakres i okres doświadczenia zawodowego.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221D66" w:rsidRPr="00523663">
        <w:rPr>
          <w:rFonts w:ascii="Times New Roman" w:hAnsi="Times New Roman" w:cs="Times New Roman"/>
        </w:rPr>
        <w:t xml:space="preserve">Doświadczenie w integracji NGFW z systemami SIEM i/lub EDR .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>Potwierdzeniem spełnienia wymagań będzie stanowiło dostarczenie do Zamawiającego referencji obejmujących wymagany zakres.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221D66" w:rsidRPr="00523663">
        <w:rPr>
          <w:rFonts w:ascii="Times New Roman" w:hAnsi="Times New Roman" w:cs="Times New Roman"/>
        </w:rPr>
        <w:t xml:space="preserve">Dobra znajomość przynajmniej jednego z wiodących producentów NGFW (np. </w:t>
      </w:r>
      <w:proofErr w:type="spellStart"/>
      <w:r w:rsidR="00221D66" w:rsidRPr="00523663">
        <w:rPr>
          <w:rFonts w:ascii="Times New Roman" w:hAnsi="Times New Roman" w:cs="Times New Roman"/>
        </w:rPr>
        <w:t>Palo</w:t>
      </w:r>
      <w:proofErr w:type="spellEnd"/>
      <w:r w:rsidR="00221D66" w:rsidRPr="00523663">
        <w:rPr>
          <w:rFonts w:ascii="Times New Roman" w:hAnsi="Times New Roman" w:cs="Times New Roman"/>
        </w:rPr>
        <w:t xml:space="preserve"> </w:t>
      </w:r>
      <w:proofErr w:type="spellStart"/>
      <w:r w:rsidR="00221D66" w:rsidRPr="00523663">
        <w:rPr>
          <w:rFonts w:ascii="Times New Roman" w:hAnsi="Times New Roman" w:cs="Times New Roman"/>
        </w:rPr>
        <w:t>Alto</w:t>
      </w:r>
      <w:proofErr w:type="spellEnd"/>
      <w:r w:rsidR="00221D66" w:rsidRPr="00523663">
        <w:rPr>
          <w:rFonts w:ascii="Times New Roman" w:hAnsi="Times New Roman" w:cs="Times New Roman"/>
        </w:rPr>
        <w:t xml:space="preserve"> Networks, </w:t>
      </w:r>
      <w:proofErr w:type="spellStart"/>
      <w:r w:rsidR="00221D66" w:rsidRPr="00523663">
        <w:rPr>
          <w:rFonts w:ascii="Times New Roman" w:hAnsi="Times New Roman" w:cs="Times New Roman"/>
        </w:rPr>
        <w:t>Fortinet</w:t>
      </w:r>
      <w:proofErr w:type="spellEnd"/>
      <w:r w:rsidR="00221D66" w:rsidRPr="00523663">
        <w:rPr>
          <w:rFonts w:ascii="Times New Roman" w:hAnsi="Times New Roman" w:cs="Times New Roman"/>
        </w:rPr>
        <w:t xml:space="preserve">, </w:t>
      </w:r>
      <w:proofErr w:type="spellStart"/>
      <w:r w:rsidR="00221D66" w:rsidRPr="00523663">
        <w:rPr>
          <w:rFonts w:ascii="Times New Roman" w:hAnsi="Times New Roman" w:cs="Times New Roman"/>
        </w:rPr>
        <w:t>Check</w:t>
      </w:r>
      <w:proofErr w:type="spellEnd"/>
      <w:r w:rsidR="00221D66" w:rsidRPr="00523663">
        <w:rPr>
          <w:rFonts w:ascii="Times New Roman" w:hAnsi="Times New Roman" w:cs="Times New Roman"/>
        </w:rPr>
        <w:t xml:space="preserve"> Point, Cisco </w:t>
      </w:r>
      <w:proofErr w:type="spellStart"/>
      <w:r w:rsidR="00221D66" w:rsidRPr="00523663">
        <w:rPr>
          <w:rFonts w:ascii="Times New Roman" w:hAnsi="Times New Roman" w:cs="Times New Roman"/>
        </w:rPr>
        <w:t>Firepower</w:t>
      </w:r>
      <w:proofErr w:type="spellEnd"/>
      <w:r w:rsidR="00221D66" w:rsidRPr="00523663">
        <w:rPr>
          <w:rFonts w:ascii="Times New Roman" w:hAnsi="Times New Roman" w:cs="Times New Roman"/>
        </w:rPr>
        <w:t xml:space="preserve">, </w:t>
      </w:r>
      <w:proofErr w:type="spellStart"/>
      <w:r w:rsidR="00221D66" w:rsidRPr="00523663">
        <w:rPr>
          <w:rFonts w:ascii="Times New Roman" w:hAnsi="Times New Roman" w:cs="Times New Roman"/>
        </w:rPr>
        <w:t>Juniper</w:t>
      </w:r>
      <w:proofErr w:type="spellEnd"/>
      <w:r w:rsidR="00221D66" w:rsidRPr="00523663">
        <w:rPr>
          <w:rFonts w:ascii="Times New Roman" w:hAnsi="Times New Roman" w:cs="Times New Roman"/>
        </w:rPr>
        <w:t xml:space="preserve">, </w:t>
      </w:r>
      <w:proofErr w:type="spellStart"/>
      <w:r w:rsidR="00221D66" w:rsidRPr="00523663">
        <w:rPr>
          <w:rFonts w:ascii="Times New Roman" w:hAnsi="Times New Roman" w:cs="Times New Roman"/>
        </w:rPr>
        <w:t>WatchGuard</w:t>
      </w:r>
      <w:proofErr w:type="spellEnd"/>
      <w:r w:rsidR="00221D66" w:rsidRPr="00523663">
        <w:rPr>
          <w:rFonts w:ascii="Times New Roman" w:hAnsi="Times New Roman" w:cs="Times New Roman"/>
        </w:rPr>
        <w:t xml:space="preserve">), potwierdzona certyfikatem ze ścieżki Security dotyczące </w:t>
      </w:r>
      <w:proofErr w:type="spellStart"/>
      <w:r w:rsidR="00221D66" w:rsidRPr="00523663">
        <w:rPr>
          <w:rFonts w:ascii="Times New Roman" w:hAnsi="Times New Roman" w:cs="Times New Roman"/>
        </w:rPr>
        <w:t>Next</w:t>
      </w:r>
      <w:proofErr w:type="spellEnd"/>
      <w:r w:rsidR="00221D66" w:rsidRPr="00523663">
        <w:rPr>
          <w:rFonts w:ascii="Times New Roman" w:hAnsi="Times New Roman" w:cs="Times New Roman"/>
        </w:rPr>
        <w:t xml:space="preserve"> </w:t>
      </w:r>
      <w:proofErr w:type="spellStart"/>
      <w:r w:rsidR="00221D66" w:rsidRPr="00523663">
        <w:rPr>
          <w:rFonts w:ascii="Times New Roman" w:hAnsi="Times New Roman" w:cs="Times New Roman"/>
        </w:rPr>
        <w:t>Generation</w:t>
      </w:r>
      <w:proofErr w:type="spellEnd"/>
      <w:r w:rsidR="00221D66" w:rsidRPr="00523663">
        <w:rPr>
          <w:rFonts w:ascii="Times New Roman" w:hAnsi="Times New Roman" w:cs="Times New Roman"/>
        </w:rPr>
        <w:t xml:space="preserve"> Firewall.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 xml:space="preserve">Potwierdzeniem spełnienia wymogów będzie stanowiło dostarczenie do Zamawiającego certyfikatu producenta NGFW wystawionego na dane osoby delegowanej do pracy na rzecz Zamawiającego. 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221D66" w:rsidRPr="00523663">
        <w:rPr>
          <w:rFonts w:ascii="Times New Roman" w:hAnsi="Times New Roman" w:cs="Times New Roman"/>
        </w:rPr>
        <w:t xml:space="preserve">Minimum 5-letnie doświadczenie w administrowaniu, zarządzaniu i projektowaniu infrastruktury sieciowej potwierdzone certyfikatem na poziomie </w:t>
      </w:r>
      <w:proofErr w:type="spellStart"/>
      <w:r w:rsidR="00221D66" w:rsidRPr="00523663">
        <w:rPr>
          <w:rFonts w:ascii="Times New Roman" w:hAnsi="Times New Roman" w:cs="Times New Roman"/>
        </w:rPr>
        <w:t>proffessional</w:t>
      </w:r>
      <w:proofErr w:type="spellEnd"/>
      <w:r w:rsidR="00221D66" w:rsidRPr="00523663">
        <w:rPr>
          <w:rFonts w:ascii="Times New Roman" w:hAnsi="Times New Roman" w:cs="Times New Roman"/>
        </w:rPr>
        <w:t xml:space="preserve"> Wymagany certyfikat CCNP (Cisco </w:t>
      </w:r>
      <w:proofErr w:type="spellStart"/>
      <w:r w:rsidR="00221D66" w:rsidRPr="00523663">
        <w:rPr>
          <w:rFonts w:ascii="Times New Roman" w:hAnsi="Times New Roman" w:cs="Times New Roman"/>
        </w:rPr>
        <w:t>Certified</w:t>
      </w:r>
      <w:proofErr w:type="spellEnd"/>
      <w:r w:rsidR="00221D66" w:rsidRPr="00523663">
        <w:rPr>
          <w:rFonts w:ascii="Times New Roman" w:hAnsi="Times New Roman" w:cs="Times New Roman"/>
        </w:rPr>
        <w:t xml:space="preserve"> Network Professional) lub równoważny.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 xml:space="preserve">Potwierdzeniem spełnienia wymogów będzie stanowiło dostarczenie do Zamawiającego wymaganego certyfikatu wystawionego na dane osoby delegowanej </w:t>
      </w:r>
      <w:r w:rsidR="00840D0F">
        <w:rPr>
          <w:rFonts w:ascii="Times New Roman" w:hAnsi="Times New Roman" w:cs="Times New Roman"/>
        </w:rPr>
        <w:t>do pracy na rzecz Zamawiającego i okres doświadczenia zawodowego.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221D66" w:rsidRPr="00523663">
        <w:rPr>
          <w:rFonts w:ascii="Times New Roman" w:hAnsi="Times New Roman" w:cs="Times New Roman"/>
        </w:rPr>
        <w:t xml:space="preserve">Dobra znajomość w zakresie projektowania infrastruktury sieciowej potwierdzona certyfikatem. Wymagany certyfikat CCDP (Cisco </w:t>
      </w:r>
      <w:proofErr w:type="spellStart"/>
      <w:r w:rsidR="00221D66" w:rsidRPr="00523663">
        <w:rPr>
          <w:rFonts w:ascii="Times New Roman" w:hAnsi="Times New Roman" w:cs="Times New Roman"/>
        </w:rPr>
        <w:t>Certified</w:t>
      </w:r>
      <w:proofErr w:type="spellEnd"/>
      <w:r w:rsidR="00221D66" w:rsidRPr="00523663">
        <w:rPr>
          <w:rFonts w:ascii="Times New Roman" w:hAnsi="Times New Roman" w:cs="Times New Roman"/>
        </w:rPr>
        <w:t xml:space="preserve"> Design Professional) lub równoważny.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>Potwierdzeniem spełnienia wymogów będzie stanowiło dostarczenie do Zamawiającego wymaganego certyfikatu wystawionego na dane osoby delegowanej do pracy na rzecz Zamawiającego.</w:t>
      </w:r>
    </w:p>
    <w:p w:rsidR="00221D66" w:rsidRPr="00523663" w:rsidRDefault="00523663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W</w:t>
      </w:r>
      <w:r w:rsidR="00221D66" w:rsidRPr="00523663">
        <w:rPr>
          <w:rFonts w:ascii="Times New Roman" w:hAnsi="Times New Roman" w:cs="Times New Roman"/>
        </w:rPr>
        <w:t xml:space="preserve"> ciągu ostatnich 3 lat przed upływem terminu składania ofert przez okres minimum 1 roku brał udział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 xml:space="preserve">w co najmniej 1 usłudze polegającej na wsparciu i administrowaniu infrastrukturą sieciową, obejmującą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 xml:space="preserve">co najmniej 200 jednocześnie zalogowanych użytkowników, w której wykonywał czynności związane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 xml:space="preserve">z zarządzaniem NG Firewall, w całym zakresie funkcjonalności.  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lastRenderedPageBreak/>
        <w:t>Potwierdzeniem spełnienia wymogów będzie stanowiło dostarczenie do Zamawiającego wymaganego certyfikatu wystawionego na dane osoby delegowanej do prac</w:t>
      </w:r>
      <w:r w:rsidR="00840D0F">
        <w:rPr>
          <w:rFonts w:ascii="Times New Roman" w:hAnsi="Times New Roman" w:cs="Times New Roman"/>
        </w:rPr>
        <w:t>y na rzecz Zamawiającego, w tym wskazującego wymagany okres doświadczenia zawodowego.</w:t>
      </w:r>
    </w:p>
    <w:p w:rsidR="00221D66" w:rsidRPr="00C0229E" w:rsidRDefault="00221D66" w:rsidP="00523663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  <w:r w:rsidRPr="00C0229E">
        <w:rPr>
          <w:rFonts w:ascii="Times New Roman" w:hAnsi="Times New Roman" w:cs="Times New Roman"/>
          <w:u w:val="single"/>
        </w:rPr>
        <w:t xml:space="preserve">Wymaganie dla </w:t>
      </w:r>
      <w:proofErr w:type="spellStart"/>
      <w:r w:rsidRPr="00C0229E">
        <w:rPr>
          <w:rFonts w:ascii="Times New Roman" w:hAnsi="Times New Roman" w:cs="Times New Roman"/>
          <w:u w:val="single"/>
        </w:rPr>
        <w:t>experta</w:t>
      </w:r>
      <w:proofErr w:type="spellEnd"/>
      <w:r w:rsidRPr="00C0229E">
        <w:rPr>
          <w:rFonts w:ascii="Times New Roman" w:hAnsi="Times New Roman" w:cs="Times New Roman"/>
          <w:u w:val="single"/>
        </w:rPr>
        <w:t xml:space="preserve"> bezpieczeństwa: </w:t>
      </w:r>
    </w:p>
    <w:p w:rsidR="00221D66" w:rsidRPr="00C0229E" w:rsidRDefault="00A21750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C0229E">
        <w:rPr>
          <w:rFonts w:ascii="Times New Roman" w:hAnsi="Times New Roman" w:cs="Times New Roman"/>
        </w:rPr>
        <w:t xml:space="preserve">a) </w:t>
      </w:r>
      <w:r w:rsidR="00EA6997" w:rsidRPr="00C0229E">
        <w:rPr>
          <w:rFonts w:ascii="Times New Roman" w:hAnsi="Times New Roman" w:cs="Times New Roman"/>
        </w:rPr>
        <w:t>Minimum 5 - letnie d</w:t>
      </w:r>
      <w:r w:rsidR="00221D66" w:rsidRPr="00C0229E">
        <w:rPr>
          <w:rFonts w:ascii="Times New Roman" w:hAnsi="Times New Roman" w:cs="Times New Roman"/>
        </w:rPr>
        <w:t>oświadczenie i znajomość praktycznych zagadnień dotyczących bezpieczeństwa informatycznego potwierdzonego certyfikatem CPEH (</w:t>
      </w:r>
      <w:proofErr w:type="spellStart"/>
      <w:r w:rsidR="00221D66" w:rsidRPr="00C0229E">
        <w:rPr>
          <w:rFonts w:ascii="Times New Roman" w:hAnsi="Times New Roman" w:cs="Times New Roman"/>
        </w:rPr>
        <w:t>Certified</w:t>
      </w:r>
      <w:proofErr w:type="spellEnd"/>
      <w:r w:rsidR="00221D66" w:rsidRPr="00C0229E">
        <w:rPr>
          <w:rFonts w:ascii="Times New Roman" w:hAnsi="Times New Roman" w:cs="Times New Roman"/>
        </w:rPr>
        <w:t xml:space="preserve"> Professional </w:t>
      </w:r>
      <w:proofErr w:type="spellStart"/>
      <w:r w:rsidR="00221D66" w:rsidRPr="00C0229E">
        <w:rPr>
          <w:rFonts w:ascii="Times New Roman" w:hAnsi="Times New Roman" w:cs="Times New Roman"/>
        </w:rPr>
        <w:t>Ethical</w:t>
      </w:r>
      <w:proofErr w:type="spellEnd"/>
      <w:r w:rsidR="00221D66" w:rsidRPr="00C0229E">
        <w:rPr>
          <w:rFonts w:ascii="Times New Roman" w:hAnsi="Times New Roman" w:cs="Times New Roman"/>
        </w:rPr>
        <w:t xml:space="preserve"> Hacker) </w:t>
      </w:r>
    </w:p>
    <w:p w:rsidR="00221D66" w:rsidRPr="00C0229E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C0229E">
        <w:rPr>
          <w:rFonts w:ascii="Times New Roman" w:hAnsi="Times New Roman" w:cs="Times New Roman"/>
        </w:rPr>
        <w:t>Potwierdzeniem spełnienia wymogów będzie stanowiło dostarczenie do Zamawiającego wymaganego certyfikatu wystawionego na dane osoby delegowanej do pracy na rzecz Zamawiającego.</w:t>
      </w:r>
    </w:p>
    <w:p w:rsidR="00221D66" w:rsidRPr="00C0229E" w:rsidRDefault="00A21750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C0229E">
        <w:rPr>
          <w:rFonts w:ascii="Times New Roman" w:hAnsi="Times New Roman" w:cs="Times New Roman"/>
        </w:rPr>
        <w:t xml:space="preserve">b) </w:t>
      </w:r>
      <w:r w:rsidR="00221D66" w:rsidRPr="00C0229E">
        <w:rPr>
          <w:rFonts w:ascii="Times New Roman" w:hAnsi="Times New Roman" w:cs="Times New Roman"/>
        </w:rPr>
        <w:t xml:space="preserve">Doświadczenie i znajomość praktycznych zagadnień dotyczących przeprowadzania audytów </w:t>
      </w:r>
      <w:r w:rsidRPr="00C0229E">
        <w:rPr>
          <w:rFonts w:ascii="Times New Roman" w:hAnsi="Times New Roman" w:cs="Times New Roman"/>
        </w:rPr>
        <w:br/>
      </w:r>
      <w:r w:rsidR="00221D66" w:rsidRPr="00C0229E">
        <w:rPr>
          <w:rFonts w:ascii="Times New Roman" w:hAnsi="Times New Roman" w:cs="Times New Roman"/>
        </w:rPr>
        <w:t>w jednostkach m.in. szpitalnych potwierdzona certyfikatem Audytora Wiodącego ISO 27001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C0229E">
        <w:rPr>
          <w:rFonts w:ascii="Times New Roman" w:hAnsi="Times New Roman" w:cs="Times New Roman"/>
        </w:rPr>
        <w:t>Potwierdzeniem spełnienia wymogów będzie stanowiło dostarczenie do Zamawiającego wymaganego certyfikatu wystawionego na dane osoby delegowanej do pracy na rzecz Zamawiającego.</w:t>
      </w:r>
    </w:p>
    <w:p w:rsidR="00A21750" w:rsidRDefault="00A21750" w:rsidP="00523663">
      <w:pPr>
        <w:spacing w:after="0" w:line="264" w:lineRule="auto"/>
        <w:jc w:val="both"/>
        <w:rPr>
          <w:rFonts w:ascii="Times New Roman" w:hAnsi="Times New Roman" w:cs="Times New Roman"/>
        </w:rPr>
      </w:pPr>
    </w:p>
    <w:p w:rsidR="00221D66" w:rsidRPr="00523663" w:rsidRDefault="00A21750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21D66" w:rsidRPr="00523663">
        <w:rPr>
          <w:rFonts w:ascii="Times New Roman" w:hAnsi="Times New Roman" w:cs="Times New Roman"/>
        </w:rPr>
        <w:t xml:space="preserve">Doświadczenie oferenta: Wymagane wykazaniem się doświadczeniem obejmującym minimum 2 usługi,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 xml:space="preserve">z których każda odpowiadała swoim rodzajem przedmiotowi zamówienia tj. polegała na wsparciu </w:t>
      </w:r>
      <w:r>
        <w:rPr>
          <w:rFonts w:ascii="Times New Roman" w:hAnsi="Times New Roman" w:cs="Times New Roman"/>
        </w:rPr>
        <w:br/>
      </w:r>
      <w:r w:rsidR="00221D66" w:rsidRPr="00523663">
        <w:rPr>
          <w:rFonts w:ascii="Times New Roman" w:hAnsi="Times New Roman" w:cs="Times New Roman"/>
        </w:rPr>
        <w:t>i administrowaniu infrastrukturą sieciową, obejmującą co najmniej 250 jednocześnie zalogowanych użytkowników, wraz z podaniem ich przedmiotu wraz z liczbą użytkowników, dat wykonania i podmiotów, na rzecz których usługi zostały wykonane.</w:t>
      </w:r>
    </w:p>
    <w:p w:rsidR="00221D66" w:rsidRPr="00523663" w:rsidRDefault="00221D66" w:rsidP="00523663">
      <w:pPr>
        <w:spacing w:after="0" w:line="264" w:lineRule="auto"/>
        <w:jc w:val="both"/>
        <w:rPr>
          <w:rFonts w:ascii="Times New Roman" w:hAnsi="Times New Roman" w:cs="Times New Roman"/>
        </w:rPr>
      </w:pPr>
      <w:r w:rsidRPr="00523663">
        <w:rPr>
          <w:rFonts w:ascii="Times New Roman" w:hAnsi="Times New Roman" w:cs="Times New Roman"/>
        </w:rPr>
        <w:t>Potwierdzeniem spełnienia wymagań będzie stanowiło dostarczenie do Zamawiającego referencji obejmujących wymagany zakres.</w:t>
      </w:r>
    </w:p>
    <w:p w:rsidR="005A28B5" w:rsidRDefault="005A28B5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A21750" w:rsidRDefault="00A21750" w:rsidP="00A21750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A21750" w:rsidRDefault="00A21750" w:rsidP="00A21750">
      <w:pPr>
        <w:spacing w:after="0" w:line="264" w:lineRule="auto"/>
        <w:jc w:val="both"/>
        <w:rPr>
          <w:rFonts w:ascii="Times New Roman" w:hAnsi="Times New Roman" w:cs="Times New Roman"/>
        </w:rPr>
      </w:pPr>
      <w:r w:rsidRPr="00BC046E">
        <w:rPr>
          <w:rFonts w:ascii="Times New Roman" w:hAnsi="Times New Roman" w:cs="Times New Roman"/>
          <w:u w:val="single"/>
        </w:rPr>
        <w:t>Termin realizacj</w:t>
      </w:r>
      <w:r>
        <w:rPr>
          <w:rFonts w:ascii="Times New Roman" w:hAnsi="Times New Roman" w:cs="Times New Roman"/>
          <w:u w:val="single"/>
        </w:rPr>
        <w:t>i zadania</w:t>
      </w:r>
      <w:r w:rsidRPr="00387352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>w</w:t>
      </w:r>
      <w:r w:rsidR="00807DD8">
        <w:rPr>
          <w:rFonts w:ascii="Times New Roman" w:hAnsi="Times New Roman" w:cs="Times New Roman"/>
        </w:rPr>
        <w:t xml:space="preserve"> ciągu 14 dni od dnia zawarcia</w:t>
      </w:r>
      <w:r>
        <w:rPr>
          <w:rFonts w:ascii="Times New Roman" w:hAnsi="Times New Roman" w:cs="Times New Roman"/>
        </w:rPr>
        <w:t xml:space="preserve"> umowy (część I, II), przy czym u</w:t>
      </w:r>
      <w:r w:rsidRPr="009D2060">
        <w:rPr>
          <w:rFonts w:ascii="Times New Roman" w:hAnsi="Times New Roman" w:cs="Times New Roman"/>
        </w:rPr>
        <w:t xml:space="preserve">sługi utrzymania infrastruktury zapór </w:t>
      </w:r>
      <w:r>
        <w:rPr>
          <w:rFonts w:ascii="Times New Roman" w:hAnsi="Times New Roman" w:cs="Times New Roman"/>
        </w:rPr>
        <w:t>sieciowych oraz sieci -</w:t>
      </w:r>
      <w:r w:rsidRPr="009D2060">
        <w:rPr>
          <w:rFonts w:ascii="Times New Roman" w:hAnsi="Times New Roman" w:cs="Times New Roman"/>
        </w:rPr>
        <w:t xml:space="preserve"> 36 miesięcy</w:t>
      </w:r>
      <w:r w:rsidR="00807DD8">
        <w:rPr>
          <w:rFonts w:ascii="Times New Roman" w:hAnsi="Times New Roman" w:cs="Times New Roman"/>
        </w:rPr>
        <w:t xml:space="preserve"> od dnia zawarcia</w:t>
      </w:r>
      <w:r>
        <w:rPr>
          <w:rFonts w:ascii="Times New Roman" w:hAnsi="Times New Roman" w:cs="Times New Roman"/>
        </w:rPr>
        <w:t xml:space="preserve"> umowy (część III). </w:t>
      </w:r>
    </w:p>
    <w:p w:rsidR="00A21750" w:rsidRPr="00BC046E" w:rsidRDefault="00A21750" w:rsidP="00A21750">
      <w:pPr>
        <w:spacing w:after="0" w:line="264" w:lineRule="auto"/>
        <w:jc w:val="both"/>
        <w:rPr>
          <w:rFonts w:ascii="Times New Roman" w:hAnsi="Times New Roman" w:cs="Times New Roman"/>
          <w:u w:val="single"/>
        </w:rPr>
      </w:pPr>
    </w:p>
    <w:p w:rsidR="005A28B5" w:rsidRDefault="005A28B5" w:rsidP="00C715A8">
      <w:pPr>
        <w:spacing w:after="0" w:line="264" w:lineRule="auto"/>
        <w:jc w:val="both"/>
        <w:rPr>
          <w:rFonts w:ascii="Times New Roman" w:eastAsia="Calibri" w:hAnsi="Times New Roman" w:cs="Times New Roman"/>
          <w:bCs/>
        </w:rPr>
      </w:pPr>
    </w:p>
    <w:p w:rsidR="0086154B" w:rsidRDefault="0086154B">
      <w:pPr>
        <w:ind w:right="467"/>
        <w:jc w:val="both"/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</w:pPr>
    </w:p>
    <w:p w:rsidR="00157DD3" w:rsidRDefault="00D76A49">
      <w:pPr>
        <w:ind w:right="467"/>
        <w:jc w:val="both"/>
        <w:rPr>
          <w:rFonts w:ascii="Arial" w:hAnsi="Arial" w:cs="Arial"/>
          <w:b/>
          <w:color w:val="404040"/>
          <w:sz w:val="16"/>
          <w:szCs w:val="16"/>
          <w:u w:val="single"/>
        </w:rPr>
      </w:pPr>
      <w:r>
        <w:rPr>
          <w:rFonts w:ascii="Arial" w:eastAsia="Batang" w:hAnsi="Arial" w:cs="Arial"/>
          <w:b/>
          <w:bCs/>
          <w:color w:val="404040"/>
          <w:sz w:val="16"/>
          <w:szCs w:val="16"/>
          <w:u w:val="single"/>
        </w:rPr>
        <w:t>UWAGA:</w:t>
      </w:r>
      <w:r>
        <w:rPr>
          <w:rFonts w:ascii="Arial" w:hAnsi="Arial" w:cs="Arial"/>
          <w:b/>
          <w:color w:val="404040"/>
          <w:sz w:val="16"/>
          <w:szCs w:val="16"/>
          <w:u w:val="single"/>
        </w:rPr>
        <w:t xml:space="preserve"> </w:t>
      </w:r>
    </w:p>
    <w:p w:rsidR="00157DD3" w:rsidRDefault="00D76A49">
      <w:pPr>
        <w:pStyle w:val="Akapitzlist"/>
        <w:ind w:left="0"/>
        <w:jc w:val="both"/>
        <w:rPr>
          <w:rFonts w:ascii="Arial" w:hAnsi="Arial" w:cs="Arial"/>
          <w:color w:val="404040"/>
          <w:sz w:val="16"/>
          <w:szCs w:val="16"/>
        </w:rPr>
      </w:pPr>
      <w:r>
        <w:rPr>
          <w:rFonts w:ascii="Arial" w:eastAsia="Andale Sans UI" w:hAnsi="Arial" w:cs="Arial"/>
          <w:color w:val="404040"/>
          <w:sz w:val="16"/>
          <w:szCs w:val="16"/>
          <w:lang w:bidi="fa-IR"/>
        </w:rPr>
        <w:t>1.</w:t>
      </w:r>
      <w:r>
        <w:rPr>
          <w:rFonts w:ascii="Arial" w:hAnsi="Arial" w:cs="Arial"/>
          <w:color w:val="404040"/>
          <w:sz w:val="16"/>
          <w:szCs w:val="16"/>
        </w:rPr>
        <w:t xml:space="preserve">W przypadku zastosowania przez Zamawiającego w opisie przedmiotu zamówienia odniesień lub nazw specyfikacji technicznych, aprobat, technologii, funkcjonalności lub norm, Zamawiający dopuszcza zaoferowanie rozwiązań co najmniej równoważnych </w:t>
      </w:r>
      <w:r>
        <w:rPr>
          <w:rFonts w:ascii="Arial" w:hAnsi="Arial" w:cs="Arial"/>
          <w:color w:val="404040"/>
          <w:sz w:val="16"/>
          <w:szCs w:val="16"/>
        </w:rPr>
        <w:br/>
        <w:t>z opisywanymi. Wykonawca, który w celu realizacji Zamówienia powołuje się na rozwiązania co najmniej równoważne z opisywanym przez Zamawiającego, jest obowiązany wykazać, że oferowane przez Wykonawcę rozwiązania spełniają wymagania określone przez Zamawiającego.</w:t>
      </w:r>
    </w:p>
    <w:p w:rsidR="00157DD3" w:rsidRDefault="00157DD3">
      <w:pPr>
        <w:pStyle w:val="Akapitzlist"/>
        <w:ind w:left="0"/>
        <w:jc w:val="both"/>
        <w:rPr>
          <w:rFonts w:ascii="Arial" w:eastAsia="Andale Sans UI" w:hAnsi="Arial" w:cs="Arial"/>
          <w:color w:val="404040"/>
          <w:sz w:val="16"/>
          <w:szCs w:val="16"/>
          <w:lang w:bidi="fa-IR"/>
        </w:rPr>
      </w:pPr>
    </w:p>
    <w:p w:rsidR="00157DD3" w:rsidRPr="00A56114" w:rsidRDefault="00D76A49" w:rsidP="00A56114">
      <w:pPr>
        <w:pStyle w:val="Akapitzlist"/>
        <w:ind w:left="0"/>
        <w:jc w:val="both"/>
        <w:rPr>
          <w:rFonts w:ascii="Arial" w:hAnsi="Arial" w:cs="Arial"/>
          <w:color w:val="404040"/>
          <w:sz w:val="16"/>
          <w:szCs w:val="16"/>
        </w:rPr>
      </w:pPr>
      <w:r>
        <w:rPr>
          <w:rFonts w:ascii="Arial" w:hAnsi="Arial" w:cs="Arial"/>
          <w:color w:val="404040"/>
          <w:sz w:val="16"/>
          <w:szCs w:val="16"/>
        </w:rPr>
        <w:t>2. Jeżeli w jakimkolwi</w:t>
      </w:r>
      <w:r w:rsidR="00C0229E">
        <w:rPr>
          <w:rFonts w:ascii="Arial" w:hAnsi="Arial" w:cs="Arial"/>
          <w:color w:val="404040"/>
          <w:sz w:val="16"/>
          <w:szCs w:val="16"/>
        </w:rPr>
        <w:t>ek dokumencie postępowania</w:t>
      </w:r>
      <w:r>
        <w:rPr>
          <w:rFonts w:ascii="Arial" w:hAnsi="Arial" w:cs="Arial"/>
          <w:color w:val="404040"/>
          <w:sz w:val="16"/>
          <w:szCs w:val="16"/>
        </w:rPr>
        <w:t xml:space="preserve"> znajduje się jakikolwiek znak towarowy, znak handlowy jakiegoś wyrobu, nazwa własna (handlowa), patent czy pochodzenie – należy przyjąć, że Zamawiający podał taki opis ze wskazaniem na typ i dopuszcza zastosowanie materiałów, urządzeń, sprzętu i wyposażenia o co najmniej równoważnych parametrach technicznych w odniesieniu </w:t>
      </w:r>
      <w:r>
        <w:rPr>
          <w:rFonts w:ascii="Arial" w:hAnsi="Arial" w:cs="Arial"/>
          <w:color w:val="404040"/>
          <w:sz w:val="16"/>
          <w:szCs w:val="16"/>
        </w:rPr>
        <w:br/>
        <w:t>do parametrów podanych pod pojęciem typu. Wykonawca, który w celu realizacji Zamówienia powołuje się na rozwiązania co najmniej równoważne, jest obowiązany wykazać, że oferowane przez Wykonawcę rozwiązania</w:t>
      </w:r>
      <w:r w:rsidR="00C0229E">
        <w:rPr>
          <w:rFonts w:ascii="Arial" w:hAnsi="Arial" w:cs="Arial"/>
          <w:color w:val="404040"/>
          <w:sz w:val="16"/>
          <w:szCs w:val="16"/>
        </w:rPr>
        <w:t xml:space="preserve"> spełniają wymagania określone </w:t>
      </w:r>
      <w:r w:rsidR="00C0229E">
        <w:rPr>
          <w:rFonts w:ascii="Arial" w:hAnsi="Arial" w:cs="Arial"/>
          <w:color w:val="404040"/>
          <w:sz w:val="16"/>
          <w:szCs w:val="16"/>
        </w:rPr>
        <w:br/>
      </w:r>
      <w:r>
        <w:rPr>
          <w:rFonts w:ascii="Arial" w:hAnsi="Arial" w:cs="Arial"/>
          <w:color w:val="404040"/>
          <w:sz w:val="16"/>
          <w:szCs w:val="16"/>
        </w:rPr>
        <w:t>przez Zamawiającego.</w:t>
      </w:r>
      <w:r>
        <w:rPr>
          <w:b/>
        </w:rPr>
        <w:tab/>
      </w:r>
    </w:p>
    <w:p w:rsidR="00157DD3" w:rsidRDefault="00D76A49">
      <w:pPr>
        <w:spacing w:after="0" w:line="240" w:lineRule="auto"/>
        <w:rPr>
          <w:b/>
        </w:rPr>
      </w:pPr>
      <w:r>
        <w:rPr>
          <w:b/>
        </w:rPr>
        <w:t xml:space="preserve">                  </w:t>
      </w:r>
    </w:p>
    <w:p w:rsidR="0022212F" w:rsidRDefault="0022212F">
      <w:pPr>
        <w:spacing w:after="0" w:line="240" w:lineRule="auto"/>
        <w:rPr>
          <w:b/>
        </w:rPr>
      </w:pPr>
    </w:p>
    <w:p w:rsidR="0022212F" w:rsidRDefault="0022212F">
      <w:pPr>
        <w:spacing w:after="0" w:line="240" w:lineRule="auto"/>
        <w:rPr>
          <w:b/>
        </w:rPr>
      </w:pPr>
    </w:p>
    <w:p w:rsidR="00157DD3" w:rsidRDefault="00D76A49">
      <w:pPr>
        <w:spacing w:after="0" w:line="240" w:lineRule="auto"/>
      </w:pPr>
      <w:r>
        <w:t xml:space="preserve">........................................ dnia ...........................              </w:t>
      </w:r>
      <w:r>
        <w:tab/>
        <w:t xml:space="preserve">  </w:t>
      </w:r>
      <w:r>
        <w:tab/>
        <w:t xml:space="preserve"> ............................................................</w:t>
      </w:r>
    </w:p>
    <w:p w:rsidR="00157DD3" w:rsidRDefault="00D76A49">
      <w:pPr>
        <w:spacing w:after="0" w:line="240" w:lineRule="auto"/>
        <w:rPr>
          <w:rFonts w:eastAsia="Andale Sans UI"/>
          <w:i/>
          <w:iCs/>
          <w:kern w:val="2"/>
          <w:sz w:val="16"/>
          <w:szCs w:val="16"/>
        </w:rPr>
      </w:pPr>
      <w:r>
        <w:t xml:space="preserve">       </w:t>
      </w:r>
      <w:r>
        <w:rPr>
          <w:sz w:val="16"/>
          <w:szCs w:val="16"/>
        </w:rPr>
        <w:t xml:space="preserve">    (miejscowość)</w:t>
      </w:r>
      <w:r>
        <w:tab/>
      </w:r>
      <w:r>
        <w:tab/>
        <w:t xml:space="preserve">                                                  </w:t>
      </w:r>
      <w:r>
        <w:tab/>
      </w:r>
      <w:r>
        <w:tab/>
        <w:t xml:space="preserve">             </w:t>
      </w:r>
      <w:r>
        <w:rPr>
          <w:sz w:val="16"/>
          <w:szCs w:val="16"/>
        </w:rPr>
        <w:t xml:space="preserve">(podpis(y) </w:t>
      </w:r>
      <w:r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157DD3" w:rsidRDefault="00D76A49">
      <w:pPr>
        <w:spacing w:after="0" w:line="240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sectPr w:rsidR="00157DD3" w:rsidSect="00157DD3">
      <w:headerReference w:type="default" r:id="rId12"/>
      <w:footerReference w:type="default" r:id="rId13"/>
      <w:pgSz w:w="11906" w:h="16838"/>
      <w:pgMar w:top="851" w:right="851" w:bottom="851" w:left="1418" w:header="708" w:footer="708" w:gutter="0"/>
      <w:cols w:space="708"/>
      <w:formProt w:val="0"/>
      <w:docGrid w:linePitch="360" w:charSpace="409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272622" w15:done="0"/>
  <w15:commentEx w15:paraId="5427606A" w15:done="0"/>
  <w15:commentEx w15:paraId="2DA06609" w15:done="0"/>
  <w15:commentEx w15:paraId="4D9D54C7" w15:done="0"/>
  <w15:commentEx w15:paraId="51A9AC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91BB9F9" w16cex:dateUtc="2025-11-12T10:21:00Z"/>
  <w16cex:commentExtensible w16cex:durableId="0290CC1B" w16cex:dateUtc="2025-11-12T11:44:00Z"/>
  <w16cex:commentExtensible w16cex:durableId="0290DAC1" w16cex:dateUtc="2025-11-12T14:01:00Z"/>
  <w16cex:commentExtensible w16cex:durableId="2A502D4F" w16cex:dateUtc="2025-11-12T14:01:00Z"/>
  <w16cex:commentExtensible w16cex:durableId="2FD80475" w16cex:dateUtc="2025-11-12T14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272622" w16cid:durableId="591BB9F9"/>
  <w16cid:commentId w16cid:paraId="5427606A" w16cid:durableId="0290CC1B"/>
  <w16cid:commentId w16cid:paraId="2DA06609" w16cid:durableId="0290DAC1"/>
  <w16cid:commentId w16cid:paraId="4D9D54C7" w16cid:durableId="2A502D4F"/>
  <w16cid:commentId w16cid:paraId="51A9AC14" w16cid:durableId="2FD8047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E99" w:rsidRDefault="003F0E99" w:rsidP="00157DD3">
      <w:pPr>
        <w:spacing w:after="0" w:line="240" w:lineRule="auto"/>
      </w:pPr>
      <w:r>
        <w:separator/>
      </w:r>
    </w:p>
  </w:endnote>
  <w:endnote w:type="continuationSeparator" w:id="0">
    <w:p w:rsidR="003F0E99" w:rsidRDefault="003F0E99" w:rsidP="00157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4527508"/>
      <w:docPartObj>
        <w:docPartGallery w:val="Page Numbers (Bottom of Page)"/>
        <w:docPartUnique/>
      </w:docPartObj>
    </w:sdtPr>
    <w:sdtContent>
      <w:p w:rsidR="00FB4FD7" w:rsidRDefault="0070763B">
        <w:pPr>
          <w:pStyle w:val="Stopka1"/>
          <w:jc w:val="right"/>
        </w:pPr>
        <w:r>
          <w:fldChar w:fldCharType="begin"/>
        </w:r>
        <w:r w:rsidR="00807DD8">
          <w:instrText xml:space="preserve"> PAGE </w:instrText>
        </w:r>
        <w:r>
          <w:fldChar w:fldCharType="separate"/>
        </w:r>
        <w:r w:rsidR="0022212F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FB4FD7" w:rsidRDefault="00FB4FD7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E99" w:rsidRDefault="003F0E99" w:rsidP="00157DD3">
      <w:pPr>
        <w:spacing w:after="0" w:line="240" w:lineRule="auto"/>
      </w:pPr>
      <w:r>
        <w:separator/>
      </w:r>
    </w:p>
  </w:footnote>
  <w:footnote w:type="continuationSeparator" w:id="0">
    <w:p w:rsidR="003F0E99" w:rsidRDefault="003F0E99" w:rsidP="00157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FD7" w:rsidRDefault="00FB4FD7">
    <w:pPr>
      <w:pStyle w:val="Nagwek10"/>
      <w:rPr>
        <w:b/>
        <w:color w:val="FF0000"/>
      </w:rPr>
    </w:pPr>
    <w:r w:rsidRPr="00E71865">
      <w:rPr>
        <w:b/>
        <w:noProof/>
        <w:color w:val="FF0000"/>
        <w:lang w:eastAsia="pl-PL"/>
      </w:rPr>
      <w:drawing>
        <wp:inline distT="0" distB="0" distL="0" distR="0">
          <wp:extent cx="5759450" cy="572581"/>
          <wp:effectExtent l="19050" t="0" r="0" b="0"/>
          <wp:docPr id="1767198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9B5A"/>
    <w:multiLevelType w:val="hybridMultilevel"/>
    <w:tmpl w:val="51CA27AE"/>
    <w:lvl w:ilvl="0" w:tplc="A2669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601B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0C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D682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12CF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83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20C8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B873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2A0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AB96B"/>
    <w:multiLevelType w:val="hybridMultilevel"/>
    <w:tmpl w:val="7FB23106"/>
    <w:lvl w:ilvl="0" w:tplc="1E783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94A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F2D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229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7474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3646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66A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8C7F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3AB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D6D26"/>
    <w:multiLevelType w:val="hybridMultilevel"/>
    <w:tmpl w:val="6C161950"/>
    <w:lvl w:ilvl="0" w:tplc="5836A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8285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3021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A3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61D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F6E9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4CF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C6C2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8B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5F6EB"/>
    <w:multiLevelType w:val="hybridMultilevel"/>
    <w:tmpl w:val="F2A8DCAE"/>
    <w:lvl w:ilvl="0" w:tplc="BDC00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8027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2433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1AD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21D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403F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0F6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EA52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402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8F228E"/>
    <w:multiLevelType w:val="hybridMultilevel"/>
    <w:tmpl w:val="3B2ECBAC"/>
    <w:lvl w:ilvl="0" w:tplc="36DC280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2B6839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21A4540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AECE61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76AED8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C7C540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07AB1D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B3986F6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E428956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EA53A38"/>
    <w:multiLevelType w:val="hybridMultilevel"/>
    <w:tmpl w:val="9036E3CE"/>
    <w:lvl w:ilvl="0" w:tplc="D0B09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0DA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6231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6680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CE8B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2E0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60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E71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B806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4B36A"/>
    <w:multiLevelType w:val="hybridMultilevel"/>
    <w:tmpl w:val="035AFB02"/>
    <w:lvl w:ilvl="0" w:tplc="283E2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A257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0A3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042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CF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3A6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760B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807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E81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DD9A39"/>
    <w:multiLevelType w:val="hybridMultilevel"/>
    <w:tmpl w:val="5B147F1C"/>
    <w:lvl w:ilvl="0" w:tplc="D7DC8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40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2EAE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0CD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2DE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82E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200E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0CA3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02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9AFCA"/>
    <w:multiLevelType w:val="hybridMultilevel"/>
    <w:tmpl w:val="94E47222"/>
    <w:lvl w:ilvl="0" w:tplc="FBF23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4268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CC1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AB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988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36C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AFE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4C89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70C3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B0DCAF"/>
    <w:multiLevelType w:val="hybridMultilevel"/>
    <w:tmpl w:val="5D74C92C"/>
    <w:lvl w:ilvl="0" w:tplc="2D742434">
      <w:start w:val="1"/>
      <w:numFmt w:val="decimal"/>
      <w:lvlText w:val="%1)"/>
      <w:lvlJc w:val="left"/>
      <w:pPr>
        <w:ind w:left="720" w:hanging="360"/>
      </w:pPr>
    </w:lvl>
    <w:lvl w:ilvl="1" w:tplc="3BA0DE9C">
      <w:start w:val="1"/>
      <w:numFmt w:val="lowerLetter"/>
      <w:lvlText w:val="%2."/>
      <w:lvlJc w:val="left"/>
      <w:pPr>
        <w:ind w:left="1440" w:hanging="360"/>
      </w:pPr>
    </w:lvl>
    <w:lvl w:ilvl="2" w:tplc="B100F608">
      <w:start w:val="1"/>
      <w:numFmt w:val="lowerRoman"/>
      <w:lvlText w:val="%3."/>
      <w:lvlJc w:val="right"/>
      <w:pPr>
        <w:ind w:left="2160" w:hanging="180"/>
      </w:pPr>
    </w:lvl>
    <w:lvl w:ilvl="3" w:tplc="3BAA61B6">
      <w:start w:val="1"/>
      <w:numFmt w:val="decimal"/>
      <w:lvlText w:val="%4."/>
      <w:lvlJc w:val="left"/>
      <w:pPr>
        <w:ind w:left="2880" w:hanging="360"/>
      </w:pPr>
    </w:lvl>
    <w:lvl w:ilvl="4" w:tplc="132AA1B4">
      <w:start w:val="1"/>
      <w:numFmt w:val="lowerLetter"/>
      <w:lvlText w:val="%5."/>
      <w:lvlJc w:val="left"/>
      <w:pPr>
        <w:ind w:left="3600" w:hanging="360"/>
      </w:pPr>
    </w:lvl>
    <w:lvl w:ilvl="5" w:tplc="FE187286">
      <w:start w:val="1"/>
      <w:numFmt w:val="lowerRoman"/>
      <w:lvlText w:val="%6."/>
      <w:lvlJc w:val="right"/>
      <w:pPr>
        <w:ind w:left="4320" w:hanging="180"/>
      </w:pPr>
    </w:lvl>
    <w:lvl w:ilvl="6" w:tplc="1D06D978">
      <w:start w:val="1"/>
      <w:numFmt w:val="decimal"/>
      <w:lvlText w:val="%7."/>
      <w:lvlJc w:val="left"/>
      <w:pPr>
        <w:ind w:left="5040" w:hanging="360"/>
      </w:pPr>
    </w:lvl>
    <w:lvl w:ilvl="7" w:tplc="52223688">
      <w:start w:val="1"/>
      <w:numFmt w:val="lowerLetter"/>
      <w:lvlText w:val="%8."/>
      <w:lvlJc w:val="left"/>
      <w:pPr>
        <w:ind w:left="5760" w:hanging="360"/>
      </w:pPr>
    </w:lvl>
    <w:lvl w:ilvl="8" w:tplc="805CAD52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1CA32"/>
    <w:multiLevelType w:val="hybridMultilevel"/>
    <w:tmpl w:val="3D02FF7A"/>
    <w:lvl w:ilvl="0" w:tplc="7F1493C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BCA81308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83BE8AE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78899C8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FC05CD6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17987D6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2FE2232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62AE25AA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63481CE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5FEDD677"/>
    <w:multiLevelType w:val="hybridMultilevel"/>
    <w:tmpl w:val="ACB656FE"/>
    <w:lvl w:ilvl="0" w:tplc="BEAAE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586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1C3A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44A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A48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C89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AEA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08B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EA6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41344"/>
    <w:multiLevelType w:val="hybridMultilevel"/>
    <w:tmpl w:val="DDD6D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14185"/>
    <w:multiLevelType w:val="hybridMultilevel"/>
    <w:tmpl w:val="CFD4875C"/>
    <w:lvl w:ilvl="0" w:tplc="349477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2B6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EA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A90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49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3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2E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083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F82C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DD7381"/>
    <w:multiLevelType w:val="hybridMultilevel"/>
    <w:tmpl w:val="95C89042"/>
    <w:lvl w:ilvl="0" w:tplc="DC66E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3E2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083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3AE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1423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4825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76F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EC3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4262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5172CA"/>
    <w:multiLevelType w:val="hybridMultilevel"/>
    <w:tmpl w:val="5C3AB7BA"/>
    <w:lvl w:ilvl="0" w:tplc="F45C1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56B4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627C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E438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98DC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7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023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29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CCEB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2"/>
  </w:num>
  <w:num w:numId="5">
    <w:abstractNumId w:val="8"/>
  </w:num>
  <w:num w:numId="6">
    <w:abstractNumId w:val="7"/>
  </w:num>
  <w:num w:numId="7">
    <w:abstractNumId w:val="13"/>
  </w:num>
  <w:num w:numId="8">
    <w:abstractNumId w:val="15"/>
  </w:num>
  <w:num w:numId="9">
    <w:abstractNumId w:val="14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"/>
  </w:num>
  <w:num w:numId="15">
    <w:abstractNumId w:val="6"/>
  </w:num>
  <w:num w:numId="16">
    <w:abstractNumId w:val="9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kadiusz Myszkowski">
    <w15:presenceInfo w15:providerId="AD" w15:userId="S::Arkadiusz.Myszkowski@arionmed.pl::609e7ffb-dea7-46b9-9bfc-b0cce3c10a8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7DD3"/>
    <w:rsid w:val="000A1F3E"/>
    <w:rsid w:val="000A3194"/>
    <w:rsid w:val="000C3F3C"/>
    <w:rsid w:val="000D3ED0"/>
    <w:rsid w:val="000E674D"/>
    <w:rsid w:val="001012B8"/>
    <w:rsid w:val="00122891"/>
    <w:rsid w:val="00157DD3"/>
    <w:rsid w:val="001733F3"/>
    <w:rsid w:val="001816FA"/>
    <w:rsid w:val="001859C1"/>
    <w:rsid w:val="00194715"/>
    <w:rsid w:val="001A0E0C"/>
    <w:rsid w:val="001A2B86"/>
    <w:rsid w:val="001F1A7F"/>
    <w:rsid w:val="00221D66"/>
    <w:rsid w:val="00221E00"/>
    <w:rsid w:val="0022212F"/>
    <w:rsid w:val="00227990"/>
    <w:rsid w:val="00240DD3"/>
    <w:rsid w:val="00246EA1"/>
    <w:rsid w:val="002477C2"/>
    <w:rsid w:val="00252AB6"/>
    <w:rsid w:val="00292892"/>
    <w:rsid w:val="003000B8"/>
    <w:rsid w:val="00311861"/>
    <w:rsid w:val="00357FD8"/>
    <w:rsid w:val="0038517F"/>
    <w:rsid w:val="00385916"/>
    <w:rsid w:val="00387352"/>
    <w:rsid w:val="00392A36"/>
    <w:rsid w:val="00396380"/>
    <w:rsid w:val="003F0589"/>
    <w:rsid w:val="003F0E99"/>
    <w:rsid w:val="0042188D"/>
    <w:rsid w:val="0042592C"/>
    <w:rsid w:val="00435935"/>
    <w:rsid w:val="0045712B"/>
    <w:rsid w:val="004A2D27"/>
    <w:rsid w:val="004A4D51"/>
    <w:rsid w:val="004B2D5C"/>
    <w:rsid w:val="005040AC"/>
    <w:rsid w:val="00514719"/>
    <w:rsid w:val="00521AD2"/>
    <w:rsid w:val="00523663"/>
    <w:rsid w:val="00544C96"/>
    <w:rsid w:val="00546E2D"/>
    <w:rsid w:val="00571F08"/>
    <w:rsid w:val="00575D74"/>
    <w:rsid w:val="00581C84"/>
    <w:rsid w:val="00581D17"/>
    <w:rsid w:val="005920AE"/>
    <w:rsid w:val="00597CCE"/>
    <w:rsid w:val="005A28B5"/>
    <w:rsid w:val="005B3138"/>
    <w:rsid w:val="005D038F"/>
    <w:rsid w:val="005F557E"/>
    <w:rsid w:val="006173F7"/>
    <w:rsid w:val="006256A7"/>
    <w:rsid w:val="0065250D"/>
    <w:rsid w:val="00674058"/>
    <w:rsid w:val="00686FBA"/>
    <w:rsid w:val="0069002B"/>
    <w:rsid w:val="0070763B"/>
    <w:rsid w:val="00777FD3"/>
    <w:rsid w:val="00793870"/>
    <w:rsid w:val="007B54F1"/>
    <w:rsid w:val="007C4898"/>
    <w:rsid w:val="007D298E"/>
    <w:rsid w:val="007F0DF9"/>
    <w:rsid w:val="00801641"/>
    <w:rsid w:val="00807DD8"/>
    <w:rsid w:val="008312C5"/>
    <w:rsid w:val="008400B9"/>
    <w:rsid w:val="00840D0F"/>
    <w:rsid w:val="0084541B"/>
    <w:rsid w:val="0086154B"/>
    <w:rsid w:val="00863051"/>
    <w:rsid w:val="0087618C"/>
    <w:rsid w:val="008779A5"/>
    <w:rsid w:val="0088164F"/>
    <w:rsid w:val="008C10AA"/>
    <w:rsid w:val="00942361"/>
    <w:rsid w:val="00942A83"/>
    <w:rsid w:val="00944275"/>
    <w:rsid w:val="00965B2C"/>
    <w:rsid w:val="00985F46"/>
    <w:rsid w:val="00994467"/>
    <w:rsid w:val="009A6B75"/>
    <w:rsid w:val="009B471A"/>
    <w:rsid w:val="009B4B2B"/>
    <w:rsid w:val="009B6E0A"/>
    <w:rsid w:val="009C55FE"/>
    <w:rsid w:val="009D7935"/>
    <w:rsid w:val="00A06423"/>
    <w:rsid w:val="00A21750"/>
    <w:rsid w:val="00A56114"/>
    <w:rsid w:val="00A612BC"/>
    <w:rsid w:val="00A8225F"/>
    <w:rsid w:val="00A9490F"/>
    <w:rsid w:val="00AB336B"/>
    <w:rsid w:val="00AD55A4"/>
    <w:rsid w:val="00AD5E6D"/>
    <w:rsid w:val="00AE45CE"/>
    <w:rsid w:val="00B46934"/>
    <w:rsid w:val="00B65C11"/>
    <w:rsid w:val="00B81915"/>
    <w:rsid w:val="00BB2820"/>
    <w:rsid w:val="00BC046E"/>
    <w:rsid w:val="00C0229E"/>
    <w:rsid w:val="00C427A6"/>
    <w:rsid w:val="00C715A8"/>
    <w:rsid w:val="00C731E1"/>
    <w:rsid w:val="00C77839"/>
    <w:rsid w:val="00D44DC7"/>
    <w:rsid w:val="00D726EB"/>
    <w:rsid w:val="00D76A49"/>
    <w:rsid w:val="00D77338"/>
    <w:rsid w:val="00DC388C"/>
    <w:rsid w:val="00DD76B7"/>
    <w:rsid w:val="00E202F4"/>
    <w:rsid w:val="00E2045D"/>
    <w:rsid w:val="00E3653B"/>
    <w:rsid w:val="00E37BCD"/>
    <w:rsid w:val="00E55B3E"/>
    <w:rsid w:val="00E71865"/>
    <w:rsid w:val="00E75217"/>
    <w:rsid w:val="00E809CF"/>
    <w:rsid w:val="00EA6997"/>
    <w:rsid w:val="00EB42F0"/>
    <w:rsid w:val="00EB6295"/>
    <w:rsid w:val="00EC49ED"/>
    <w:rsid w:val="00ED0F99"/>
    <w:rsid w:val="00EE2C6D"/>
    <w:rsid w:val="00EE478C"/>
    <w:rsid w:val="00EF66B8"/>
    <w:rsid w:val="00F11BD4"/>
    <w:rsid w:val="00F75A1C"/>
    <w:rsid w:val="00FA2F62"/>
    <w:rsid w:val="00FB4FD7"/>
    <w:rsid w:val="00FC52F1"/>
    <w:rsid w:val="00FC7B92"/>
    <w:rsid w:val="00FF0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5D6B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312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1"/>
    <w:uiPriority w:val="9"/>
    <w:qFormat/>
    <w:rsid w:val="001F1A7F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link w:val="Nagwek3Znak"/>
    <w:uiPriority w:val="9"/>
    <w:qFormat/>
    <w:rsid w:val="00DC3781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4546E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904BC"/>
    <w:rPr>
      <w:color w:val="0000FF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B3272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609EC"/>
  </w:style>
  <w:style w:type="character" w:customStyle="1" w:styleId="NagwekZnak">
    <w:name w:val="Nagłówek Znak"/>
    <w:basedOn w:val="Domylnaczcionkaakapitu"/>
    <w:link w:val="Nagwek10"/>
    <w:qFormat/>
    <w:rsid w:val="008F76C5"/>
  </w:style>
  <w:style w:type="character" w:customStyle="1" w:styleId="StopkaZnak">
    <w:name w:val="Stopka Znak"/>
    <w:basedOn w:val="Domylnaczcionkaakapitu"/>
    <w:link w:val="Stopka1"/>
    <w:uiPriority w:val="99"/>
    <w:qFormat/>
    <w:rsid w:val="009F3848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6A4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36A4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36A40"/>
    <w:rPr>
      <w:b/>
      <w:bCs/>
      <w:sz w:val="20"/>
      <w:szCs w:val="20"/>
    </w:rPr>
  </w:style>
  <w:style w:type="character" w:customStyle="1" w:styleId="AkapitzlistZnak">
    <w:name w:val="Akapit z listą Znak"/>
    <w:aliases w:val="sw tekst Znak"/>
    <w:link w:val="Akapitzlist"/>
    <w:uiPriority w:val="34"/>
    <w:qFormat/>
    <w:rsid w:val="00084A1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C25F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0656F"/>
    <w:rPr>
      <w:sz w:val="20"/>
      <w:szCs w:val="20"/>
    </w:rPr>
  </w:style>
  <w:style w:type="character" w:customStyle="1" w:styleId="Odwoanieprzypisudolnego1">
    <w:name w:val="Odwołanie przypisu dolnego1"/>
    <w:rsid w:val="00157DD3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0656F"/>
    <w:rPr>
      <w:vertAlign w:val="superscript"/>
    </w:rPr>
  </w:style>
  <w:style w:type="character" w:customStyle="1" w:styleId="FontStyle12">
    <w:name w:val="Font Style12"/>
    <w:qFormat/>
    <w:rsid w:val="000078D6"/>
    <w:rPr>
      <w:rFonts w:ascii="Sylfaen" w:hAnsi="Sylfaen" w:cs="Sylfaen"/>
      <w:sz w:val="20"/>
      <w:szCs w:val="20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DC37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LO-normal">
    <w:name w:val="LO-normal"/>
    <w:basedOn w:val="Domylnaczcionkaakapitu"/>
    <w:qFormat/>
    <w:rsid w:val="00DC3781"/>
  </w:style>
  <w:style w:type="character" w:customStyle="1" w:styleId="hgkelc">
    <w:name w:val="hgkelc"/>
    <w:basedOn w:val="Domylnaczcionkaakapitu"/>
    <w:qFormat/>
    <w:rsid w:val="00820420"/>
  </w:style>
  <w:style w:type="paragraph" w:styleId="Nagwek">
    <w:name w:val="header"/>
    <w:basedOn w:val="Normalny"/>
    <w:next w:val="Tekstpodstawowy"/>
    <w:qFormat/>
    <w:rsid w:val="00157DD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57DD3"/>
    <w:pPr>
      <w:spacing w:after="140"/>
    </w:pPr>
  </w:style>
  <w:style w:type="paragraph" w:styleId="Lista">
    <w:name w:val="List"/>
    <w:basedOn w:val="Tekstpodstawowy"/>
    <w:rsid w:val="00157DD3"/>
    <w:rPr>
      <w:rFonts w:cs="Arial"/>
    </w:rPr>
  </w:style>
  <w:style w:type="paragraph" w:customStyle="1" w:styleId="Legenda1">
    <w:name w:val="Legenda1"/>
    <w:basedOn w:val="Normalny"/>
    <w:qFormat/>
    <w:rsid w:val="00157D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57DD3"/>
    <w:pPr>
      <w:suppressLineNumbers/>
    </w:pPr>
    <w:rPr>
      <w:rFonts w:cs="Aria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76897"/>
    <w:pPr>
      <w:ind w:left="720"/>
      <w:contextualSpacing/>
    </w:pPr>
  </w:style>
  <w:style w:type="paragraph" w:customStyle="1" w:styleId="tyt">
    <w:name w:val="tyt"/>
    <w:basedOn w:val="Normalny"/>
    <w:qFormat/>
    <w:rsid w:val="00C76897"/>
    <w:pPr>
      <w:keepNext/>
      <w:overflowPunct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4546E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Text21">
    <w:name w:val="Body Text 21"/>
    <w:basedOn w:val="Normalny"/>
    <w:qFormat/>
    <w:rsid w:val="004546ED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4546ED"/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3379A9"/>
    <w:pPr>
      <w:widowControl w:val="0"/>
      <w:overflowPunct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B327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3">
    <w:name w:val="WW-Tekst podstawowy 3"/>
    <w:basedOn w:val="Normalny"/>
    <w:qFormat/>
    <w:rsid w:val="0028601B"/>
    <w:pPr>
      <w:widowControl w:val="0"/>
      <w:spacing w:after="0" w:line="240" w:lineRule="auto"/>
      <w:jc w:val="both"/>
    </w:pPr>
    <w:rPr>
      <w:rFonts w:ascii="Comic Sans MS" w:eastAsia="Arial" w:hAnsi="Comic Sans MS" w:cs="Times New Roman"/>
      <w:sz w:val="24"/>
      <w:szCs w:val="20"/>
      <w:lang w:val="de-DE"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609EC"/>
    <w:pPr>
      <w:spacing w:after="120" w:line="480" w:lineRule="auto"/>
    </w:pPr>
  </w:style>
  <w:style w:type="paragraph" w:customStyle="1" w:styleId="Gwkaistopka">
    <w:name w:val="Główka i stopka"/>
    <w:basedOn w:val="Normalny"/>
    <w:qFormat/>
    <w:rsid w:val="00157DD3"/>
  </w:style>
  <w:style w:type="paragraph" w:customStyle="1" w:styleId="Nagwek10">
    <w:name w:val="Nagłówek1"/>
    <w:basedOn w:val="Normalny"/>
    <w:link w:val="NagwekZnak"/>
    <w:unhideWhenUsed/>
    <w:rsid w:val="008F76C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9F3848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rsid w:val="007F37D9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36A4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36A40"/>
    <w:rPr>
      <w:b/>
      <w:bCs/>
    </w:rPr>
  </w:style>
  <w:style w:type="paragraph" w:styleId="Poprawka">
    <w:name w:val="Revision"/>
    <w:uiPriority w:val="99"/>
    <w:semiHidden/>
    <w:qFormat/>
    <w:rsid w:val="00436A40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0656F"/>
    <w:pPr>
      <w:spacing w:after="0"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E6E32"/>
    <w:pPr>
      <w:spacing w:after="140" w:line="288" w:lineRule="auto"/>
      <w:textAlignment w:val="baseline"/>
    </w:pPr>
    <w:rPr>
      <w:rFonts w:ascii="Times New Roman" w:eastAsia="SimSun" w:hAnsi="Times New Roman" w:cs="Lucida Sans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2D50EF"/>
    <w:pPr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57DD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57DD3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857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3Znak1">
    <w:name w:val="Nagłówek 3 Znak1"/>
    <w:basedOn w:val="Domylnaczcionkaakapitu"/>
    <w:link w:val="Nagwek3"/>
    <w:uiPriority w:val="9"/>
    <w:semiHidden/>
    <w:rsid w:val="001F1A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">
    <w:name w:val="paragraph"/>
    <w:basedOn w:val="Normalny"/>
    <w:rsid w:val="001F1A7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F1A7F"/>
  </w:style>
  <w:style w:type="character" w:customStyle="1" w:styleId="eop">
    <w:name w:val="eop"/>
    <w:basedOn w:val="Domylnaczcionkaakapitu"/>
    <w:rsid w:val="001F1A7F"/>
  </w:style>
  <w:style w:type="character" w:customStyle="1" w:styleId="Nagwek1Znak">
    <w:name w:val="Nagłówek 1 Znak"/>
    <w:basedOn w:val="Domylnaczcionkaakapitu"/>
    <w:link w:val="Nagwek1"/>
    <w:uiPriority w:val="9"/>
    <w:rsid w:val="008312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1"/>
    <w:uiPriority w:val="99"/>
    <w:semiHidden/>
    <w:unhideWhenUsed/>
    <w:rsid w:val="00E71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E71865"/>
  </w:style>
  <w:style w:type="character" w:styleId="Pogrubienie">
    <w:name w:val="Strong"/>
    <w:basedOn w:val="Domylnaczcionkaakapitu"/>
    <w:uiPriority w:val="22"/>
    <w:qFormat/>
    <w:rsid w:val="005040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03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2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7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5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0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8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7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4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2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8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2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3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1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9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0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9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8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1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9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0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2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4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9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1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1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1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9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1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5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81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0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65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1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6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2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6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2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4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client=firefox-b-d&amp;sca_esv=50bc830c1331a679&amp;cs=0&amp;q=48730000-4&amp;sa=X&amp;ved=2ahUKEwiLs6-yn8KQAxXhQvEDHdPlCIQQxccNegQIDhAB&amp;mstk=AUtExfAMfId3OJkYlmIQR-rrvVmPip9odA3rcWOltyhFBlkEWBL6-ZrwzlIhD_MjLhWuQV66Q0tCwqSUAwcnpvuAWvilwxL0JckyRnMvTDoHlsEKcDjSAh3S9FTOXVqei0QUVkI&amp;csui=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search?client=firefox-b-d&amp;sca_esv=50bc830c1331a679&amp;cs=0&amp;q=72263000-6&amp;sa=X&amp;ved=2ahUKEwiLs6-yn8KQAxXhQvEDHdPlCIQQxccNegQIEhAB&amp;mstk=AUtExfAMfId3OJkYlmIQR-rrvVmPip9odA3rcWOltyhFBlkEWBL6-ZrwzlIhD_MjLhWuQV66Q0tCwqSUAwcnpvuAWvilwxL0JckyRnMvTDoHlsEKcDjSAh3S9FTOXVqei0QUVkI&amp;csui=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search?client=firefox-b-d&amp;sca_esv=50bc830c1331a679&amp;cs=0&amp;q=48219100-7&amp;sa=X&amp;ved=2ahUKEwiLs6-yn8KQAxXhQvEDHdPlCIQQxccNegQIEBAB&amp;mstk=AUtExfAMfId3OJkYlmIQR-rrvVmPip9odA3rcWOltyhFBlkEWBL6-ZrwzlIhD_MjLhWuQV66Q0tCwqSUAwcnpvuAWvilwxL0JckyRnMvTDoHlsEKcDjSAh3S9FTOXVqei0QUVkI&amp;csui=3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client=firefox-b-d&amp;sca_esv=50bc830c1331a679&amp;cs=0&amp;q=48732000-8&amp;sa=X&amp;ved=2ahUKEwiLs6-yn8KQAxXhQvEDHdPlCIQQxccNegQIDxAB&amp;mstk=AUtExfAMfId3OJkYlmIQR-rrvVmPip9odA3rcWOltyhFBlkEWBL6-ZrwzlIhD_MjLhWuQV66Q0tCwqSUAwcnpvuAWvilwxL0JckyRnMvTDoHlsEKcDjSAh3S9FTOXVqei0QUVkI&amp;csui=3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AED67-96F0-4695-A8B8-0A468760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9391</Words>
  <Characters>56352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Kwasiborska</dc:creator>
  <cp:lastModifiedBy>HP</cp:lastModifiedBy>
  <cp:revision>2</cp:revision>
  <cp:lastPrinted>2019-10-07T06:23:00Z</cp:lastPrinted>
  <dcterms:created xsi:type="dcterms:W3CDTF">2025-11-13T19:06:00Z</dcterms:created>
  <dcterms:modified xsi:type="dcterms:W3CDTF">2025-11-13T19:06:00Z</dcterms:modified>
  <dc:language>pl-PL</dc:language>
</cp:coreProperties>
</file>